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356BA" w14:textId="77777777" w:rsidR="00AC007A" w:rsidRDefault="00AC007A"/>
    <w:tbl>
      <w:tblPr>
        <w:tblpPr w:leftFromText="187" w:rightFromText="187" w:vertAnchor="page" w:horzAnchor="margin" w:tblpX="90" w:tblpY="2484"/>
        <w:tblW w:w="5329" w:type="pct"/>
        <w:tblLook w:val="01E0" w:firstRow="1" w:lastRow="1" w:firstColumn="1" w:lastColumn="1" w:noHBand="0" w:noVBand="0"/>
      </w:tblPr>
      <w:tblGrid>
        <w:gridCol w:w="867"/>
        <w:gridCol w:w="6863"/>
        <w:gridCol w:w="848"/>
        <w:gridCol w:w="67"/>
        <w:gridCol w:w="488"/>
        <w:gridCol w:w="843"/>
      </w:tblGrid>
      <w:tr w:rsidR="00193254" w:rsidRPr="00193254" w14:paraId="2FC9DF2D" w14:textId="77777777" w:rsidTr="00193254">
        <w:trPr>
          <w:gridAfter w:val="1"/>
          <w:wAfter w:w="868" w:type="dxa"/>
          <w:trHeight w:val="3378"/>
        </w:trPr>
        <w:tc>
          <w:tcPr>
            <w:tcW w:w="888" w:type="dxa"/>
            <w:tcBorders>
              <w:right w:val="single" w:sz="48" w:space="0" w:color="FFE100"/>
            </w:tcBorders>
          </w:tcPr>
          <w:p w14:paraId="78330CB0" w14:textId="77777777" w:rsidR="00193254" w:rsidRDefault="00193254" w:rsidP="00193254">
            <w:pPr>
              <w:spacing w:before="100" w:beforeAutospacing="1" w:after="100" w:afterAutospacing="1"/>
              <w:jc w:val="center"/>
              <w:rPr>
                <w:rFonts w:ascii="Calibri" w:eastAsia="Calibri" w:hAnsi="Calibri" w:cs="Times New Roman"/>
              </w:rPr>
            </w:pPr>
          </w:p>
          <w:p w14:paraId="597AA416" w14:textId="77777777" w:rsidR="00193254" w:rsidRPr="00193254" w:rsidRDefault="00193254" w:rsidP="00193254">
            <w:pPr>
              <w:spacing w:before="100" w:beforeAutospacing="1" w:after="100" w:afterAutospacing="1"/>
              <w:jc w:val="center"/>
              <w:rPr>
                <w:rFonts w:ascii="Calibri" w:eastAsia="Calibri" w:hAnsi="Calibri" w:cs="Times New Roman"/>
              </w:rPr>
            </w:pPr>
          </w:p>
        </w:tc>
        <w:tc>
          <w:tcPr>
            <w:tcW w:w="7010" w:type="dxa"/>
            <w:tcBorders>
              <w:top w:val="single" w:sz="48" w:space="0" w:color="FFE100"/>
              <w:left w:val="single" w:sz="48" w:space="0" w:color="FFE100"/>
              <w:bottom w:val="single" w:sz="48" w:space="0" w:color="FFE100"/>
              <w:right w:val="single" w:sz="48" w:space="0" w:color="FFE100"/>
            </w:tcBorders>
            <w:shd w:val="clear" w:color="auto" w:fill="auto"/>
          </w:tcPr>
          <w:p w14:paraId="50F5CC6A" w14:textId="77777777" w:rsidR="00193254" w:rsidRPr="00193254" w:rsidRDefault="00193254" w:rsidP="00193254">
            <w:pPr>
              <w:spacing w:after="0"/>
              <w:ind w:left="72" w:firstLine="180"/>
              <w:jc w:val="center"/>
              <w:rPr>
                <w:rFonts w:ascii="Sprint Sans Ofc" w:eastAsia="Calibri" w:hAnsi="Sprint Sans Ofc" w:cs="Times New Roman"/>
                <w:b/>
                <w:smallCaps/>
                <w:sz w:val="36"/>
                <w:szCs w:val="26"/>
              </w:rPr>
            </w:pPr>
            <w:r w:rsidRPr="00193254">
              <w:rPr>
                <w:rFonts w:ascii="Sprint Sans Ofc" w:eastAsia="Calibri" w:hAnsi="Sprint Sans Ofc" w:cs="Times New Roman"/>
                <w:b/>
                <w:smallCaps/>
                <w:sz w:val="36"/>
                <w:szCs w:val="26"/>
              </w:rPr>
              <w:t xml:space="preserve">Procurement Activities </w:t>
            </w:r>
          </w:p>
          <w:p w14:paraId="00AFD1FB" w14:textId="77777777" w:rsidR="00193254" w:rsidRPr="00193254" w:rsidRDefault="00193254" w:rsidP="00193254">
            <w:pPr>
              <w:spacing w:after="0"/>
              <w:ind w:left="72" w:firstLine="180"/>
              <w:jc w:val="center"/>
              <w:rPr>
                <w:rFonts w:ascii="Sprint Sans Ofc" w:eastAsia="Calibri" w:hAnsi="Sprint Sans Ofc" w:cs="Times New Roman"/>
                <w:b/>
                <w:smallCaps/>
                <w:sz w:val="36"/>
                <w:szCs w:val="26"/>
              </w:rPr>
            </w:pPr>
            <w:r w:rsidRPr="00193254">
              <w:rPr>
                <w:rFonts w:ascii="Sprint Sans Ofc" w:eastAsia="Calibri" w:hAnsi="Sprint Sans Ofc" w:cs="Times New Roman"/>
                <w:b/>
                <w:smallCaps/>
                <w:sz w:val="36"/>
                <w:szCs w:val="26"/>
              </w:rPr>
              <w:t xml:space="preserve">with </w:t>
            </w:r>
          </w:p>
          <w:p w14:paraId="74174AFE" w14:textId="77777777" w:rsidR="00193254" w:rsidRPr="00193254" w:rsidRDefault="00193254" w:rsidP="00193254">
            <w:pPr>
              <w:spacing w:after="0"/>
              <w:ind w:left="72" w:firstLine="180"/>
              <w:jc w:val="center"/>
              <w:rPr>
                <w:rFonts w:ascii="Sprint Sans Ofc" w:eastAsia="Calibri" w:hAnsi="Sprint Sans Ofc" w:cs="Times New Roman"/>
                <w:b/>
                <w:smallCaps/>
                <w:sz w:val="36"/>
                <w:szCs w:val="26"/>
              </w:rPr>
            </w:pPr>
            <w:r w:rsidRPr="00193254">
              <w:rPr>
                <w:rFonts w:ascii="Sprint Sans Ofc" w:eastAsia="Calibri" w:hAnsi="Sprint Sans Ofc" w:cs="Times New Roman"/>
                <w:b/>
                <w:smallCaps/>
                <w:sz w:val="36"/>
                <w:szCs w:val="26"/>
              </w:rPr>
              <w:t>Diverse Suppliers</w:t>
            </w:r>
            <w:r w:rsidR="00B57B1F">
              <w:rPr>
                <w:rFonts w:ascii="Sprint Sans Ofc" w:eastAsia="Calibri" w:hAnsi="Sprint Sans Ofc" w:cs="Times New Roman"/>
                <w:b/>
                <w:smallCaps/>
                <w:sz w:val="36"/>
                <w:szCs w:val="26"/>
              </w:rPr>
              <w:t xml:space="preserve"> </w:t>
            </w:r>
          </w:p>
          <w:p w14:paraId="3CA4F70C" w14:textId="77777777" w:rsidR="00193254" w:rsidRPr="00193254" w:rsidRDefault="00193254" w:rsidP="00193254">
            <w:pPr>
              <w:spacing w:after="0"/>
              <w:ind w:left="72" w:firstLine="180"/>
              <w:jc w:val="center"/>
              <w:rPr>
                <w:rFonts w:ascii="Sprint Sans Ofc" w:eastAsia="Calibri" w:hAnsi="Sprint Sans Ofc" w:cs="Times New Roman"/>
                <w:b/>
                <w:smallCaps/>
                <w:sz w:val="36"/>
                <w:szCs w:val="26"/>
              </w:rPr>
            </w:pPr>
          </w:p>
          <w:p w14:paraId="1FA667A5" w14:textId="77777777" w:rsidR="00193254" w:rsidRPr="00193254" w:rsidRDefault="00193254" w:rsidP="00193254">
            <w:pPr>
              <w:spacing w:before="240" w:after="0"/>
              <w:ind w:left="72" w:firstLine="180"/>
              <w:jc w:val="center"/>
              <w:rPr>
                <w:rFonts w:ascii="Sprint Sans Ofc" w:eastAsia="Calibri" w:hAnsi="Sprint Sans Ofc" w:cs="Times New Roman"/>
                <w:b/>
                <w:smallCaps/>
                <w:sz w:val="36"/>
                <w:szCs w:val="26"/>
              </w:rPr>
            </w:pPr>
            <w:r w:rsidRPr="00193254">
              <w:rPr>
                <w:rFonts w:ascii="Sprint Sans Ofc" w:eastAsia="Calibri" w:hAnsi="Sprint Sans Ofc" w:cs="Times New Roman"/>
                <w:b/>
                <w:smallCaps/>
                <w:sz w:val="36"/>
                <w:szCs w:val="26"/>
              </w:rPr>
              <w:t>Before the Public Utilities Commission of the state of California</w:t>
            </w:r>
          </w:p>
          <w:p w14:paraId="4DE2E814" w14:textId="77777777" w:rsidR="00193254" w:rsidRPr="00193254" w:rsidRDefault="00193254" w:rsidP="00193254">
            <w:pPr>
              <w:spacing w:before="240" w:after="0"/>
              <w:ind w:left="72" w:firstLine="180"/>
              <w:jc w:val="center"/>
              <w:rPr>
                <w:rFonts w:ascii="Sprint Sans Ofc" w:eastAsia="Calibri" w:hAnsi="Sprint Sans Ofc" w:cs="Times New Roman"/>
                <w:b/>
                <w:smallCaps/>
                <w:sz w:val="36"/>
                <w:szCs w:val="26"/>
              </w:rPr>
            </w:pPr>
          </w:p>
          <w:p w14:paraId="14EE1784" w14:textId="77777777" w:rsidR="00193254" w:rsidRPr="00193254" w:rsidRDefault="00193254" w:rsidP="00193254">
            <w:pPr>
              <w:spacing w:before="240"/>
              <w:ind w:left="72" w:hanging="20"/>
              <w:jc w:val="center"/>
              <w:rPr>
                <w:rFonts w:ascii="Sprint Sans Ofc" w:eastAsia="Calibri" w:hAnsi="Sprint Sans Ofc" w:cs="Times New Roman"/>
                <w:b/>
                <w:smallCaps/>
                <w:sz w:val="36"/>
                <w:szCs w:val="26"/>
              </w:rPr>
            </w:pPr>
            <w:r w:rsidRPr="00193254">
              <w:rPr>
                <w:rFonts w:ascii="Sprint Sans Ofc" w:eastAsia="Calibri" w:hAnsi="Sprint Sans Ofc" w:cs="Times New Roman"/>
                <w:b/>
                <w:smallCaps/>
                <w:sz w:val="36"/>
                <w:szCs w:val="26"/>
              </w:rPr>
              <w:t>WMDVLGBTBE Annual Report and Plan</w:t>
            </w:r>
          </w:p>
          <w:p w14:paraId="0D08EB0A" w14:textId="77777777" w:rsidR="00193254" w:rsidRPr="00193254" w:rsidRDefault="00193254" w:rsidP="00193254">
            <w:pPr>
              <w:spacing w:before="100" w:beforeAutospacing="1" w:after="100" w:afterAutospacing="1"/>
              <w:ind w:left="72"/>
              <w:jc w:val="center"/>
              <w:rPr>
                <w:rFonts w:ascii="Calibri" w:eastAsia="Calibri" w:hAnsi="Calibri" w:cs="Times New Roman"/>
                <w:color w:val="000000"/>
              </w:rPr>
            </w:pPr>
          </w:p>
        </w:tc>
        <w:tc>
          <w:tcPr>
            <w:tcW w:w="1440" w:type="dxa"/>
            <w:gridSpan w:val="3"/>
            <w:tcBorders>
              <w:left w:val="single" w:sz="48" w:space="0" w:color="FFE100"/>
            </w:tcBorders>
          </w:tcPr>
          <w:p w14:paraId="2A2D8812" w14:textId="77777777" w:rsidR="00193254" w:rsidRPr="00193254" w:rsidRDefault="00193254" w:rsidP="00193254">
            <w:pPr>
              <w:spacing w:before="100" w:beforeAutospacing="1" w:after="100" w:afterAutospacing="1"/>
              <w:rPr>
                <w:rFonts w:ascii="Calibri" w:eastAsia="Calibri" w:hAnsi="Calibri" w:cs="Times New Roman"/>
              </w:rPr>
            </w:pPr>
          </w:p>
        </w:tc>
      </w:tr>
      <w:tr w:rsidR="00193254" w:rsidRPr="00193254" w14:paraId="5EA12043" w14:textId="77777777" w:rsidTr="00193254">
        <w:tc>
          <w:tcPr>
            <w:tcW w:w="8770" w:type="dxa"/>
            <w:gridSpan w:val="3"/>
          </w:tcPr>
          <w:p w14:paraId="6E838382" w14:textId="77777777" w:rsidR="00193254" w:rsidRPr="00193254" w:rsidRDefault="00193254" w:rsidP="00193254">
            <w:pPr>
              <w:spacing w:before="100" w:beforeAutospacing="1" w:after="100" w:afterAutospacing="1"/>
              <w:jc w:val="center"/>
              <w:rPr>
                <w:rFonts w:ascii="Calibri" w:eastAsia="Calibri" w:hAnsi="Calibri" w:cs="Times New Roman"/>
              </w:rPr>
            </w:pPr>
          </w:p>
        </w:tc>
        <w:tc>
          <w:tcPr>
            <w:tcW w:w="1436" w:type="dxa"/>
            <w:gridSpan w:val="3"/>
          </w:tcPr>
          <w:p w14:paraId="4658FAFA" w14:textId="77777777" w:rsidR="00193254" w:rsidRPr="00193254" w:rsidRDefault="00193254" w:rsidP="00193254">
            <w:pPr>
              <w:spacing w:before="100" w:beforeAutospacing="1" w:after="100" w:afterAutospacing="1"/>
              <w:rPr>
                <w:rFonts w:ascii="Calibri" w:eastAsia="Calibri" w:hAnsi="Calibri" w:cs="Times New Roman"/>
              </w:rPr>
            </w:pPr>
          </w:p>
        </w:tc>
      </w:tr>
      <w:tr w:rsidR="00193254" w:rsidRPr="00193254" w14:paraId="2627EA6A" w14:textId="77777777" w:rsidTr="00193254">
        <w:tc>
          <w:tcPr>
            <w:tcW w:w="8770" w:type="dxa"/>
            <w:gridSpan w:val="3"/>
          </w:tcPr>
          <w:p w14:paraId="665F8334" w14:textId="77777777" w:rsidR="00193254" w:rsidRPr="00193254" w:rsidRDefault="00193254" w:rsidP="00193254">
            <w:pPr>
              <w:spacing w:before="100" w:beforeAutospacing="1" w:after="100" w:afterAutospacing="1"/>
              <w:jc w:val="center"/>
              <w:rPr>
                <w:rFonts w:ascii="Calibri" w:eastAsia="Calibri" w:hAnsi="Calibri" w:cs="Times New Roman"/>
              </w:rPr>
            </w:pPr>
          </w:p>
        </w:tc>
        <w:tc>
          <w:tcPr>
            <w:tcW w:w="1436" w:type="dxa"/>
            <w:gridSpan w:val="3"/>
          </w:tcPr>
          <w:p w14:paraId="79394C10" w14:textId="77777777" w:rsidR="00193254" w:rsidRPr="00193254" w:rsidRDefault="00193254" w:rsidP="00193254">
            <w:pPr>
              <w:spacing w:before="100" w:beforeAutospacing="1" w:after="100" w:afterAutospacing="1"/>
              <w:rPr>
                <w:rFonts w:ascii="Calibri" w:eastAsia="Calibri" w:hAnsi="Calibri" w:cs="Times New Roman"/>
              </w:rPr>
            </w:pPr>
          </w:p>
        </w:tc>
      </w:tr>
      <w:tr w:rsidR="00193254" w:rsidRPr="00193254" w14:paraId="20EDB5CF" w14:textId="77777777" w:rsidTr="00193254">
        <w:tc>
          <w:tcPr>
            <w:tcW w:w="8770" w:type="dxa"/>
            <w:gridSpan w:val="3"/>
          </w:tcPr>
          <w:p w14:paraId="6458ADDC" w14:textId="77777777" w:rsidR="00193254" w:rsidRPr="00193254" w:rsidRDefault="00193254" w:rsidP="00193254">
            <w:pPr>
              <w:spacing w:before="100" w:beforeAutospacing="1" w:after="100" w:afterAutospacing="1"/>
              <w:jc w:val="center"/>
              <w:rPr>
                <w:rFonts w:ascii="Calibri" w:eastAsia="Calibri" w:hAnsi="Calibri" w:cs="Times New Roman"/>
              </w:rPr>
            </w:pPr>
          </w:p>
        </w:tc>
        <w:tc>
          <w:tcPr>
            <w:tcW w:w="1436" w:type="dxa"/>
            <w:gridSpan w:val="3"/>
          </w:tcPr>
          <w:p w14:paraId="3912CA75" w14:textId="77777777" w:rsidR="00193254" w:rsidRPr="00193254" w:rsidRDefault="00193254" w:rsidP="00193254">
            <w:pPr>
              <w:spacing w:before="100" w:beforeAutospacing="1" w:after="100" w:afterAutospacing="1"/>
              <w:rPr>
                <w:rFonts w:ascii="Calibri" w:eastAsia="Calibri" w:hAnsi="Calibri" w:cs="Times New Roman"/>
              </w:rPr>
            </w:pPr>
          </w:p>
        </w:tc>
      </w:tr>
      <w:tr w:rsidR="00193254" w:rsidRPr="00193254" w14:paraId="30EA09FC" w14:textId="77777777" w:rsidTr="00193254">
        <w:tc>
          <w:tcPr>
            <w:tcW w:w="8770" w:type="dxa"/>
            <w:gridSpan w:val="3"/>
          </w:tcPr>
          <w:p w14:paraId="5A648EBB" w14:textId="77777777" w:rsidR="00193254" w:rsidRPr="00193254" w:rsidRDefault="00193254" w:rsidP="00193254">
            <w:pPr>
              <w:spacing w:before="100" w:beforeAutospacing="1" w:after="100" w:afterAutospacing="1"/>
              <w:jc w:val="center"/>
              <w:rPr>
                <w:rFonts w:ascii="Calibri" w:eastAsia="Calibri" w:hAnsi="Calibri" w:cs="Times New Roman"/>
              </w:rPr>
            </w:pPr>
          </w:p>
        </w:tc>
        <w:tc>
          <w:tcPr>
            <w:tcW w:w="1436" w:type="dxa"/>
            <w:gridSpan w:val="3"/>
          </w:tcPr>
          <w:p w14:paraId="5EC46F2D" w14:textId="77777777" w:rsidR="00193254" w:rsidRPr="00193254" w:rsidRDefault="00193254" w:rsidP="00193254">
            <w:pPr>
              <w:spacing w:before="100" w:beforeAutospacing="1" w:after="100" w:afterAutospacing="1"/>
              <w:rPr>
                <w:rFonts w:ascii="Calibri" w:eastAsia="Calibri" w:hAnsi="Calibri" w:cs="Times New Roman"/>
              </w:rPr>
            </w:pPr>
          </w:p>
        </w:tc>
      </w:tr>
      <w:tr w:rsidR="00193254" w:rsidRPr="00193254" w14:paraId="6E9116DF" w14:textId="77777777" w:rsidTr="00193254">
        <w:trPr>
          <w:trHeight w:val="642"/>
        </w:trPr>
        <w:sdt>
          <w:sdtPr>
            <w:rPr>
              <w:rFonts w:ascii="Calibri" w:eastAsia="Calibri" w:hAnsi="Calibri" w:cs="Times New Roman"/>
              <w:color w:val="44546A"/>
              <w:sz w:val="36"/>
            </w:rPr>
            <w:id w:val="246628677"/>
            <w:placeholder>
              <w:docPart w:val="9661F46B3BF24925AAA659CA98D6666C"/>
            </w:placeholder>
            <w:date w:fullDate="2017-03-01T00:00:00Z">
              <w:dateFormat w:val="M/d/yyyy"/>
              <w:lid w:val="en-US"/>
              <w:storeMappedDataAs w:val="dateTime"/>
              <w:calendar w:val="gregorian"/>
            </w:date>
          </w:sdtPr>
          <w:sdtEndPr/>
          <w:sdtContent>
            <w:tc>
              <w:tcPr>
                <w:tcW w:w="8770" w:type="dxa"/>
                <w:gridSpan w:val="3"/>
                <w:tcBorders>
                  <w:bottom w:val="single" w:sz="18" w:space="0" w:color="1F497D" w:themeColor="text2"/>
                </w:tcBorders>
              </w:tcPr>
              <w:p w14:paraId="1D8DCCF5" w14:textId="77777777" w:rsidR="00193254" w:rsidRPr="00193254" w:rsidRDefault="00193254" w:rsidP="00A90FC3">
                <w:pPr>
                  <w:spacing w:before="100" w:beforeAutospacing="1" w:after="100" w:afterAutospacing="1"/>
                  <w:jc w:val="center"/>
                  <w:rPr>
                    <w:rFonts w:ascii="Calibri" w:eastAsia="Calibri" w:hAnsi="Calibri" w:cs="Times New Roman"/>
                    <w:color w:val="44546A"/>
                    <w:sz w:val="32"/>
                  </w:rPr>
                </w:pPr>
                <w:r>
                  <w:rPr>
                    <w:rFonts w:ascii="Calibri" w:eastAsia="Calibri" w:hAnsi="Calibri" w:cs="Times New Roman"/>
                    <w:color w:val="44546A"/>
                    <w:sz w:val="36"/>
                  </w:rPr>
                  <w:t>3/1/2017</w:t>
                </w:r>
              </w:p>
            </w:tc>
          </w:sdtContent>
        </w:sdt>
        <w:tc>
          <w:tcPr>
            <w:tcW w:w="1436" w:type="dxa"/>
            <w:gridSpan w:val="3"/>
          </w:tcPr>
          <w:p w14:paraId="63FCA69F" w14:textId="77777777" w:rsidR="00193254" w:rsidRPr="00193254" w:rsidRDefault="00193254" w:rsidP="00193254">
            <w:pPr>
              <w:spacing w:before="100" w:beforeAutospacing="1" w:after="100" w:afterAutospacing="1"/>
              <w:rPr>
                <w:rFonts w:ascii="Calibri" w:eastAsia="Calibri" w:hAnsi="Calibri" w:cs="Times New Roman"/>
                <w:sz w:val="32"/>
              </w:rPr>
            </w:pPr>
          </w:p>
        </w:tc>
      </w:tr>
      <w:tr w:rsidR="00193254" w:rsidRPr="00193254" w14:paraId="0C083F29" w14:textId="77777777" w:rsidTr="00193254">
        <w:trPr>
          <w:trHeight w:val="2358"/>
        </w:trPr>
        <w:tc>
          <w:tcPr>
            <w:tcW w:w="8838" w:type="dxa"/>
            <w:gridSpan w:val="4"/>
            <w:tcBorders>
              <w:top w:val="single" w:sz="18" w:space="0" w:color="1F497D" w:themeColor="text2"/>
              <w:left w:val="single" w:sz="18" w:space="0" w:color="1F497D" w:themeColor="text2"/>
              <w:right w:val="single" w:sz="18" w:space="0" w:color="1F497D" w:themeColor="text2"/>
            </w:tcBorders>
            <w:shd w:val="clear" w:color="auto" w:fill="000000" w:themeFill="text1"/>
            <w:vAlign w:val="center"/>
          </w:tcPr>
          <w:sdt>
            <w:sdtPr>
              <w:rPr>
                <w:rFonts w:ascii="Sprint Sans Ofc" w:eastAsia="Calibri" w:hAnsi="Sprint Sans Ofc" w:cs="Times New Roman"/>
                <w:b/>
                <w:smallCaps/>
                <w:sz w:val="36"/>
                <w:szCs w:val="26"/>
              </w:rPr>
              <w:alias w:val="Title"/>
              <w:id w:val="124969040"/>
              <w:placeholder>
                <w:docPart w:val="6D1197D9E1D24090A358C8C205AFE47C"/>
              </w:placeholder>
              <w:dataBinding w:prefixMappings="xmlns:ns0='http://schemas.microsoft.com/package/2005/06/metadata/core-properties' " w:xpath="/ns0:CoreProperties[1]/ns0:Title[1]" w:storeItemID="{8046823C-BF7E-4DEE-B0EF-A36D059EDD71}"/>
              <w:text/>
            </w:sdtPr>
            <w:sdtEndPr/>
            <w:sdtContent>
              <w:p w14:paraId="4F27658B" w14:textId="77777777" w:rsidR="00193254" w:rsidRPr="00193254" w:rsidRDefault="00193254" w:rsidP="00193254">
                <w:pPr>
                  <w:spacing w:after="200" w:line="276" w:lineRule="auto"/>
                  <w:jc w:val="center"/>
                  <w:rPr>
                    <w:rFonts w:ascii="Sprint Sans Ofc" w:eastAsia="Calibri" w:hAnsi="Sprint Sans Ofc" w:cs="Times New Roman"/>
                    <w:b/>
                    <w:color w:val="FFFFFF"/>
                    <w:sz w:val="56"/>
                    <w:szCs w:val="72"/>
                  </w:rPr>
                </w:pPr>
                <w:r>
                  <w:rPr>
                    <w:rFonts w:ascii="Sprint Sans Ofc" w:eastAsia="Calibri" w:hAnsi="Sprint Sans Ofc" w:cs="Times New Roman"/>
                    <w:b/>
                    <w:smallCaps/>
                    <w:sz w:val="36"/>
                    <w:szCs w:val="26"/>
                  </w:rPr>
                  <w:t>2016</w:t>
                </w:r>
                <w:r w:rsidRPr="00193254">
                  <w:rPr>
                    <w:rFonts w:ascii="Sprint Sans Ofc" w:eastAsia="Calibri" w:hAnsi="Sprint Sans Ofc" w:cs="Times New Roman"/>
                    <w:b/>
                    <w:smallCaps/>
                    <w:sz w:val="36"/>
                    <w:szCs w:val="26"/>
                  </w:rPr>
                  <w:t xml:space="preserve"> Annual Report &amp;</w:t>
                </w:r>
                <w:r w:rsidR="00B16DEE">
                  <w:rPr>
                    <w:rFonts w:ascii="Sprint Sans Ofc" w:eastAsia="Calibri" w:hAnsi="Sprint Sans Ofc" w:cs="Times New Roman"/>
                    <w:b/>
                    <w:smallCaps/>
                    <w:sz w:val="36"/>
                    <w:szCs w:val="26"/>
                  </w:rPr>
                  <w:t xml:space="preserve"> 2017</w:t>
                </w:r>
                <w:r w:rsidRPr="00193254">
                  <w:rPr>
                    <w:rFonts w:ascii="Sprint Sans Ofc" w:eastAsia="Calibri" w:hAnsi="Sprint Sans Ofc" w:cs="Times New Roman"/>
                    <w:b/>
                    <w:smallCaps/>
                    <w:sz w:val="36"/>
                    <w:szCs w:val="26"/>
                  </w:rPr>
                  <w:t xml:space="preserve"> Plan to the California Public Utilities Commission </w:t>
                </w:r>
              </w:p>
            </w:sdtContent>
          </w:sdt>
        </w:tc>
        <w:tc>
          <w:tcPr>
            <w:tcW w:w="1368" w:type="dxa"/>
            <w:gridSpan w:val="2"/>
            <w:tcBorders>
              <w:left w:val="single" w:sz="18" w:space="0" w:color="1F497D" w:themeColor="text2"/>
            </w:tcBorders>
          </w:tcPr>
          <w:p w14:paraId="356F5B24" w14:textId="77777777" w:rsidR="00193254" w:rsidRPr="00193254" w:rsidRDefault="00193254" w:rsidP="00193254">
            <w:pPr>
              <w:spacing w:before="100" w:beforeAutospacing="1" w:after="100" w:afterAutospacing="1"/>
              <w:ind w:left="180"/>
              <w:rPr>
                <w:rFonts w:ascii="Calibri" w:eastAsia="Calibri" w:hAnsi="Calibri" w:cs="Times New Roman"/>
              </w:rPr>
            </w:pPr>
          </w:p>
        </w:tc>
      </w:tr>
      <w:tr w:rsidR="00193254" w:rsidRPr="00193254" w14:paraId="422DA13F" w14:textId="77777777" w:rsidTr="00193254">
        <w:trPr>
          <w:trHeight w:val="813"/>
        </w:trPr>
        <w:tc>
          <w:tcPr>
            <w:tcW w:w="8770" w:type="dxa"/>
            <w:gridSpan w:val="3"/>
            <w:tcBorders>
              <w:left w:val="single" w:sz="18" w:space="0" w:color="1F497D" w:themeColor="text2"/>
              <w:bottom w:val="single" w:sz="18" w:space="0" w:color="1F497D" w:themeColor="text2"/>
              <w:right w:val="single" w:sz="18" w:space="0" w:color="1F497D" w:themeColor="text2"/>
            </w:tcBorders>
            <w:shd w:val="clear" w:color="auto" w:fill="FFE100"/>
            <w:vAlign w:val="center"/>
          </w:tcPr>
          <w:p w14:paraId="336BBB85" w14:textId="77777777" w:rsidR="00193254" w:rsidRPr="00193254" w:rsidRDefault="00193254" w:rsidP="00193254">
            <w:pPr>
              <w:spacing w:before="100" w:beforeAutospacing="1" w:after="100" w:afterAutospacing="1" w:line="276" w:lineRule="auto"/>
              <w:jc w:val="center"/>
              <w:rPr>
                <w:rFonts w:ascii="Sprint Sans Ofc" w:eastAsia="Calibri" w:hAnsi="Sprint Sans Ofc" w:cs="Times New Roman"/>
                <w:b/>
                <w:color w:val="FFFFFF"/>
                <w:sz w:val="32"/>
                <w:szCs w:val="32"/>
              </w:rPr>
            </w:pPr>
            <w:r w:rsidRPr="00193254">
              <w:rPr>
                <w:rFonts w:ascii="Sprint Sans Ofc" w:eastAsia="Calibri" w:hAnsi="Sprint Sans Ofc" w:cs="Times New Roman"/>
                <w:b/>
                <w:smallCaps/>
                <w:sz w:val="36"/>
                <w:szCs w:val="26"/>
              </w:rPr>
              <w:t>General Order 156</w:t>
            </w:r>
          </w:p>
        </w:tc>
        <w:tc>
          <w:tcPr>
            <w:tcW w:w="1436" w:type="dxa"/>
            <w:gridSpan w:val="3"/>
            <w:tcBorders>
              <w:left w:val="single" w:sz="18" w:space="0" w:color="1F497D" w:themeColor="text2"/>
            </w:tcBorders>
          </w:tcPr>
          <w:p w14:paraId="4705BCED" w14:textId="77777777" w:rsidR="00193254" w:rsidRPr="00193254" w:rsidRDefault="00193254" w:rsidP="00193254">
            <w:pPr>
              <w:spacing w:before="100" w:beforeAutospacing="1" w:after="100" w:afterAutospacing="1"/>
              <w:rPr>
                <w:rFonts w:ascii="Calibri" w:eastAsia="Calibri" w:hAnsi="Calibri" w:cs="Times New Roman"/>
              </w:rPr>
            </w:pPr>
          </w:p>
        </w:tc>
      </w:tr>
      <w:tr w:rsidR="00193254" w:rsidRPr="00193254" w14:paraId="2010B5D8" w14:textId="77777777" w:rsidTr="00193254">
        <w:tc>
          <w:tcPr>
            <w:tcW w:w="8770" w:type="dxa"/>
            <w:gridSpan w:val="3"/>
            <w:tcBorders>
              <w:top w:val="single" w:sz="18" w:space="0" w:color="1F497D" w:themeColor="text2"/>
            </w:tcBorders>
          </w:tcPr>
          <w:p w14:paraId="6B8FBCDC" w14:textId="77777777" w:rsidR="00193254" w:rsidRPr="00193254" w:rsidRDefault="00193254" w:rsidP="00193254">
            <w:pPr>
              <w:spacing w:before="100" w:beforeAutospacing="1" w:after="100" w:afterAutospacing="1"/>
              <w:rPr>
                <w:rFonts w:ascii="Calibri" w:eastAsia="Calibri" w:hAnsi="Calibri" w:cs="Times New Roman"/>
              </w:rPr>
            </w:pPr>
          </w:p>
        </w:tc>
        <w:tc>
          <w:tcPr>
            <w:tcW w:w="1436" w:type="dxa"/>
            <w:gridSpan w:val="3"/>
          </w:tcPr>
          <w:p w14:paraId="044D2F00" w14:textId="77777777" w:rsidR="00193254" w:rsidRPr="00193254" w:rsidRDefault="00193254" w:rsidP="00193254">
            <w:pPr>
              <w:spacing w:before="100" w:beforeAutospacing="1" w:after="100" w:afterAutospacing="1"/>
              <w:rPr>
                <w:rFonts w:ascii="Calibri" w:eastAsia="Calibri" w:hAnsi="Calibri" w:cs="Times New Roman"/>
              </w:rPr>
            </w:pPr>
          </w:p>
        </w:tc>
      </w:tr>
      <w:tr w:rsidR="00193254" w:rsidRPr="00193254" w14:paraId="03F0DEF9" w14:textId="77777777" w:rsidTr="00193254">
        <w:tc>
          <w:tcPr>
            <w:tcW w:w="8770" w:type="dxa"/>
            <w:gridSpan w:val="3"/>
          </w:tcPr>
          <w:p w14:paraId="3C1CE4B4" w14:textId="77777777" w:rsidR="00193254" w:rsidRPr="00193254" w:rsidRDefault="00193254" w:rsidP="00193254">
            <w:pPr>
              <w:spacing w:before="100" w:beforeAutospacing="1" w:after="100" w:afterAutospacing="1"/>
              <w:rPr>
                <w:rFonts w:ascii="Calibri" w:eastAsia="Calibri" w:hAnsi="Calibri" w:cs="Times New Roman"/>
              </w:rPr>
            </w:pPr>
          </w:p>
        </w:tc>
        <w:tc>
          <w:tcPr>
            <w:tcW w:w="1436" w:type="dxa"/>
            <w:gridSpan w:val="3"/>
          </w:tcPr>
          <w:p w14:paraId="3B7EA0F0" w14:textId="77777777" w:rsidR="00193254" w:rsidRPr="00193254" w:rsidRDefault="00193254" w:rsidP="00193254">
            <w:pPr>
              <w:spacing w:before="100" w:beforeAutospacing="1" w:after="100" w:afterAutospacing="1"/>
              <w:rPr>
                <w:rFonts w:ascii="Calibri" w:eastAsia="Calibri" w:hAnsi="Calibri" w:cs="Times New Roman"/>
              </w:rPr>
            </w:pPr>
          </w:p>
        </w:tc>
      </w:tr>
    </w:tbl>
    <w:p w14:paraId="4AA6AA62" w14:textId="77777777" w:rsidR="00A90FC3" w:rsidRDefault="00A90FC3" w:rsidP="004860EA">
      <w:pPr>
        <w:spacing w:before="240"/>
        <w:jc w:val="center"/>
        <w:rPr>
          <w:rFonts w:ascii="Sprint Sans Ofc" w:hAnsi="Sprint Sans Ofc"/>
          <w:b/>
          <w:smallCaps/>
          <w:sz w:val="40"/>
          <w:szCs w:val="26"/>
        </w:rPr>
      </w:pPr>
    </w:p>
    <w:p w14:paraId="76E346B8" w14:textId="77777777" w:rsidR="004860EA" w:rsidRDefault="00193254" w:rsidP="004860EA">
      <w:pPr>
        <w:spacing w:before="240"/>
        <w:jc w:val="center"/>
        <w:rPr>
          <w:rFonts w:ascii="Sprint Sans Ofc" w:hAnsi="Sprint Sans Ofc"/>
          <w:b/>
          <w:smallCaps/>
          <w:sz w:val="40"/>
          <w:szCs w:val="26"/>
        </w:rPr>
      </w:pPr>
      <w:r>
        <w:rPr>
          <w:noProof/>
        </w:rPr>
        <w:lastRenderedPageBreak/>
        <w:drawing>
          <wp:anchor distT="0" distB="0" distL="114300" distR="114300" simplePos="0" relativeHeight="251659264" behindDoc="0" locked="0" layoutInCell="1" allowOverlap="1" wp14:anchorId="5B8BF52F" wp14:editId="2349F50D">
            <wp:simplePos x="0" y="0"/>
            <wp:positionH relativeFrom="column">
              <wp:posOffset>186690</wp:posOffset>
            </wp:positionH>
            <wp:positionV relativeFrom="paragraph">
              <wp:posOffset>-8255</wp:posOffset>
            </wp:positionV>
            <wp:extent cx="5676900" cy="5746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7338"/>
                    <a:stretch/>
                  </pic:blipFill>
                  <pic:spPr bwMode="auto">
                    <a:xfrm>
                      <a:off x="0" y="0"/>
                      <a:ext cx="5676900" cy="5746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860EA">
        <w:rPr>
          <w:rFonts w:ascii="Sprint Sans Ofc" w:hAnsi="Sprint Sans Ofc"/>
          <w:b/>
          <w:smallCaps/>
          <w:sz w:val="40"/>
          <w:szCs w:val="26"/>
        </w:rPr>
        <w:t>2016 Calendar Year</w:t>
      </w:r>
    </w:p>
    <w:p w14:paraId="081CE7E0" w14:textId="77777777" w:rsidR="004860EA" w:rsidRPr="00F70782" w:rsidRDefault="004860EA" w:rsidP="004860EA">
      <w:pPr>
        <w:spacing w:before="240"/>
        <w:jc w:val="center"/>
        <w:rPr>
          <w:rFonts w:ascii="Sprint Sans Ofc" w:hAnsi="Sprint Sans Ofc"/>
          <w:b/>
          <w:smallCaps/>
          <w:sz w:val="40"/>
          <w:szCs w:val="26"/>
        </w:rPr>
      </w:pPr>
      <w:r>
        <w:rPr>
          <w:rFonts w:ascii="Sprint Sans Ofc" w:hAnsi="Sprint Sans Ofc"/>
          <w:b/>
          <w:smallCaps/>
          <w:sz w:val="40"/>
          <w:szCs w:val="26"/>
        </w:rPr>
        <w:t>Sprint Corporation</w:t>
      </w:r>
    </w:p>
    <w:p w14:paraId="57F8268F" w14:textId="77777777" w:rsidR="004860EA" w:rsidRDefault="004860EA" w:rsidP="004860EA">
      <w:pPr>
        <w:pStyle w:val="TOCTitle"/>
        <w:spacing w:after="0"/>
        <w:rPr>
          <w:rFonts w:ascii="Sprint Sans Ofc" w:hAnsi="Sprint Sans Ofc"/>
        </w:rPr>
      </w:pPr>
    </w:p>
    <w:p w14:paraId="65EC1FE7" w14:textId="77777777" w:rsidR="004860EA" w:rsidRDefault="004860EA" w:rsidP="004860EA">
      <w:pPr>
        <w:spacing w:before="240" w:after="0"/>
        <w:jc w:val="center"/>
        <w:rPr>
          <w:rFonts w:ascii="Sprint Sans Ofc" w:hAnsi="Sprint Sans Ofc"/>
          <w:b/>
          <w:smallCaps/>
          <w:sz w:val="36"/>
          <w:szCs w:val="26"/>
        </w:rPr>
      </w:pPr>
      <w:r>
        <w:rPr>
          <w:rFonts w:ascii="Sprint Sans Ofc" w:hAnsi="Sprint Sans Ofc"/>
          <w:b/>
          <w:smallCaps/>
          <w:sz w:val="36"/>
          <w:szCs w:val="26"/>
        </w:rPr>
        <w:t>Submitted Pursuant to PU Code § 583</w:t>
      </w:r>
    </w:p>
    <w:p w14:paraId="2E90C699" w14:textId="77777777" w:rsidR="004860EA" w:rsidRPr="00F70782" w:rsidRDefault="004860EA" w:rsidP="004860EA">
      <w:pPr>
        <w:jc w:val="center"/>
        <w:rPr>
          <w:rFonts w:ascii="Sprint Sans Ofc" w:hAnsi="Sprint Sans Ofc"/>
          <w:b/>
          <w:smallCaps/>
          <w:sz w:val="36"/>
          <w:szCs w:val="26"/>
        </w:rPr>
      </w:pPr>
      <w:r>
        <w:rPr>
          <w:rFonts w:ascii="Sprint Sans Ofc" w:hAnsi="Sprint Sans Ofc"/>
          <w:b/>
          <w:smallCaps/>
          <w:sz w:val="36"/>
          <w:szCs w:val="26"/>
        </w:rPr>
        <w:t xml:space="preserve"> and GO 66-C</w:t>
      </w:r>
    </w:p>
    <w:p w14:paraId="031FA1B8" w14:textId="77777777" w:rsidR="004860EA" w:rsidRDefault="004860EA" w:rsidP="004860EA">
      <w:pPr>
        <w:pStyle w:val="TOCTitle"/>
        <w:spacing w:after="0"/>
        <w:rPr>
          <w:rFonts w:ascii="Sprint Sans Ofc" w:hAnsi="Sprint Sans Of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860EA" w14:paraId="13EE95A0" w14:textId="77777777" w:rsidTr="002B5E93">
        <w:tc>
          <w:tcPr>
            <w:tcW w:w="9638" w:type="dxa"/>
          </w:tcPr>
          <w:p w14:paraId="6F8BC3EB" w14:textId="77777777" w:rsidR="004860EA" w:rsidRDefault="004860EA" w:rsidP="002B5E93">
            <w:pPr>
              <w:pStyle w:val="TOCTitle"/>
              <w:spacing w:after="0"/>
              <w:rPr>
                <w:rFonts w:ascii="Sprint Sans Ofc" w:hAnsi="Sprint Sans Ofc"/>
                <w:sz w:val="28"/>
              </w:rPr>
            </w:pPr>
          </w:p>
          <w:p w14:paraId="5FE7F16D" w14:textId="77777777" w:rsidR="004860EA" w:rsidRPr="00175F03" w:rsidRDefault="004860EA" w:rsidP="002B5E93">
            <w:pPr>
              <w:pStyle w:val="TOCTitle"/>
              <w:spacing w:after="0"/>
              <w:rPr>
                <w:rFonts w:ascii="Sprint Sans Ofc" w:hAnsi="Sprint Sans Ofc"/>
                <w:sz w:val="28"/>
              </w:rPr>
            </w:pPr>
            <w:r w:rsidRPr="00175F03">
              <w:rPr>
                <w:rFonts w:ascii="Sprint Sans Ofc" w:hAnsi="Sprint Sans Ofc"/>
                <w:sz w:val="28"/>
              </w:rPr>
              <w:t>Sprint Corporation</w:t>
            </w:r>
          </w:p>
          <w:p w14:paraId="6025D875" w14:textId="77777777" w:rsidR="004860EA" w:rsidRPr="00175F03" w:rsidRDefault="004860EA" w:rsidP="002B5E93">
            <w:pPr>
              <w:pStyle w:val="TOCTitle"/>
              <w:spacing w:after="0"/>
              <w:rPr>
                <w:rFonts w:ascii="Sprint Sans Ofc" w:hAnsi="Sprint Sans Ofc"/>
                <w:sz w:val="28"/>
              </w:rPr>
            </w:pPr>
            <w:r>
              <w:rPr>
                <w:rFonts w:ascii="Sprint Sans Ofc" w:hAnsi="Sprint Sans Ofc"/>
                <w:sz w:val="28"/>
              </w:rPr>
              <w:t>Office of Procurement</w:t>
            </w:r>
          </w:p>
          <w:p w14:paraId="26EDF5FE" w14:textId="77777777" w:rsidR="004860EA" w:rsidRPr="00175F03" w:rsidRDefault="004860EA" w:rsidP="002B5E93">
            <w:pPr>
              <w:pStyle w:val="TOCTitle"/>
              <w:spacing w:after="0"/>
              <w:ind w:left="-90"/>
              <w:rPr>
                <w:rFonts w:ascii="Sprint Sans Ofc" w:hAnsi="Sprint Sans Ofc"/>
                <w:sz w:val="28"/>
              </w:rPr>
            </w:pPr>
            <w:r w:rsidRPr="00175F03">
              <w:rPr>
                <w:rFonts w:ascii="Sprint Sans Ofc" w:hAnsi="Sprint Sans Ofc"/>
                <w:sz w:val="28"/>
              </w:rPr>
              <w:t>6450 Sprint Parkway</w:t>
            </w:r>
          </w:p>
          <w:p w14:paraId="1202E3EC" w14:textId="77777777" w:rsidR="004860EA" w:rsidRDefault="004860EA" w:rsidP="002B5E93">
            <w:pPr>
              <w:pStyle w:val="TOCTitle"/>
              <w:spacing w:after="0"/>
              <w:rPr>
                <w:rFonts w:ascii="Sprint Sans Ofc" w:hAnsi="Sprint Sans Ofc"/>
              </w:rPr>
            </w:pPr>
            <w:r w:rsidRPr="00175F03">
              <w:rPr>
                <w:rFonts w:ascii="Sprint Sans Ofc" w:hAnsi="Sprint Sans Ofc"/>
                <w:sz w:val="28"/>
              </w:rPr>
              <w:t>Overland Park, KS 66251</w:t>
            </w:r>
          </w:p>
        </w:tc>
      </w:tr>
      <w:tr w:rsidR="004860EA" w14:paraId="603367B3" w14:textId="77777777" w:rsidTr="002B5E93">
        <w:tc>
          <w:tcPr>
            <w:tcW w:w="9638" w:type="dxa"/>
          </w:tcPr>
          <w:p w14:paraId="42EEDA24" w14:textId="77777777" w:rsidR="004860EA" w:rsidRDefault="004860EA" w:rsidP="002B5E93">
            <w:pPr>
              <w:pStyle w:val="TOCTitle"/>
              <w:spacing w:after="0"/>
              <w:rPr>
                <w:rFonts w:ascii="Sprint Sans Ofc" w:hAnsi="Sprint Sans Ofc"/>
              </w:rPr>
            </w:pPr>
          </w:p>
        </w:tc>
      </w:tr>
      <w:tr w:rsidR="004860EA" w14:paraId="3315D3D6" w14:textId="77777777" w:rsidTr="002B5E93">
        <w:tc>
          <w:tcPr>
            <w:tcW w:w="9638" w:type="dxa"/>
          </w:tcPr>
          <w:p w14:paraId="2F1E28F4" w14:textId="77777777" w:rsidR="004860EA" w:rsidRDefault="004860EA" w:rsidP="002B5E93">
            <w:pPr>
              <w:pStyle w:val="TOCTitle"/>
              <w:spacing w:after="0"/>
              <w:jc w:val="left"/>
              <w:rPr>
                <w:rFonts w:ascii="Sprint Sans Ofc" w:hAnsi="Sprint Sans Ofc"/>
              </w:rPr>
            </w:pPr>
          </w:p>
        </w:tc>
      </w:tr>
      <w:tr w:rsidR="004860EA" w14:paraId="485A912B" w14:textId="77777777" w:rsidTr="002B5E93">
        <w:trPr>
          <w:trHeight w:val="522"/>
        </w:trPr>
        <w:tc>
          <w:tcPr>
            <w:tcW w:w="9638" w:type="dxa"/>
          </w:tcPr>
          <w:p w14:paraId="676C7F3F" w14:textId="77777777" w:rsidR="004860EA" w:rsidRPr="00AE3A74" w:rsidRDefault="004860EA" w:rsidP="002B5E93">
            <w:pPr>
              <w:pStyle w:val="TOCTitle"/>
              <w:spacing w:after="0"/>
              <w:ind w:left="-90"/>
              <w:rPr>
                <w:rFonts w:ascii="Sprint Sans Ofc" w:hAnsi="Sprint Sans Ofc"/>
                <w:sz w:val="28"/>
                <w:u w:val="single"/>
              </w:rPr>
            </w:pPr>
            <w:r w:rsidRPr="00AE3A74">
              <w:rPr>
                <w:rFonts w:ascii="Sprint Sans Ofc" w:hAnsi="Sprint Sans Ofc"/>
                <w:sz w:val="28"/>
                <w:u w:val="single"/>
              </w:rPr>
              <w:t>Prepared and Submitted by:</w:t>
            </w:r>
          </w:p>
        </w:tc>
      </w:tr>
      <w:tr w:rsidR="004860EA" w14:paraId="008E3C2D" w14:textId="77777777" w:rsidTr="002B5E93">
        <w:tc>
          <w:tcPr>
            <w:tcW w:w="9638" w:type="dxa"/>
          </w:tcPr>
          <w:p w14:paraId="557FED12" w14:textId="77777777" w:rsidR="004860EA" w:rsidRPr="0084624D" w:rsidRDefault="004860EA" w:rsidP="002B5E93">
            <w:pPr>
              <w:pStyle w:val="TOCTitle"/>
              <w:spacing w:after="0"/>
              <w:ind w:left="-90"/>
              <w:rPr>
                <w:rFonts w:ascii="Sprint Sans Ofc" w:hAnsi="Sprint Sans Ofc"/>
                <w:sz w:val="28"/>
              </w:rPr>
            </w:pPr>
            <w:r w:rsidRPr="0084624D">
              <w:rPr>
                <w:rFonts w:ascii="Sprint Sans Ofc" w:hAnsi="Sprint Sans Ofc"/>
                <w:sz w:val="28"/>
              </w:rPr>
              <w:t>Flora Mayer</w:t>
            </w:r>
          </w:p>
          <w:p w14:paraId="27B6AC33" w14:textId="77777777" w:rsidR="004860EA" w:rsidRPr="0084624D" w:rsidRDefault="004860EA" w:rsidP="002B5E93">
            <w:pPr>
              <w:pStyle w:val="TOCTitle"/>
              <w:spacing w:after="0"/>
              <w:ind w:left="-90"/>
              <w:rPr>
                <w:rFonts w:ascii="Sprint Sans Ofc" w:hAnsi="Sprint Sans Ofc"/>
                <w:sz w:val="28"/>
              </w:rPr>
            </w:pPr>
            <w:r w:rsidRPr="0084624D">
              <w:rPr>
                <w:rFonts w:ascii="Sprint Sans Ofc" w:hAnsi="Sprint Sans Ofc"/>
                <w:sz w:val="28"/>
              </w:rPr>
              <w:t>Supplier Diversity Specialist</w:t>
            </w:r>
          </w:p>
          <w:p w14:paraId="25F8E025" w14:textId="77777777" w:rsidR="004860EA" w:rsidRDefault="004860EA" w:rsidP="002B5E93">
            <w:pPr>
              <w:pStyle w:val="TOCTitle"/>
              <w:spacing w:after="0"/>
              <w:ind w:left="-90"/>
              <w:rPr>
                <w:rFonts w:ascii="Sprint Sans Ofc" w:hAnsi="Sprint Sans Ofc"/>
                <w:sz w:val="28"/>
              </w:rPr>
            </w:pPr>
            <w:r w:rsidRPr="0084624D">
              <w:rPr>
                <w:rFonts w:ascii="Sprint Sans Ofc" w:hAnsi="Sprint Sans Ofc"/>
                <w:sz w:val="28"/>
              </w:rPr>
              <w:t xml:space="preserve">Email:  </w:t>
            </w:r>
            <w:hyperlink r:id="rId9" w:history="1">
              <w:r w:rsidRPr="0084624D">
                <w:rPr>
                  <w:rStyle w:val="Hyperlink"/>
                  <w:rFonts w:ascii="Sprint Sans Ofc" w:hAnsi="Sprint Sans Ofc"/>
                  <w:sz w:val="28"/>
                </w:rPr>
                <w:t>Flora.Mayer@sprint.com</w:t>
              </w:r>
            </w:hyperlink>
          </w:p>
          <w:p w14:paraId="57BBA715" w14:textId="77777777" w:rsidR="004860EA" w:rsidRDefault="004860EA" w:rsidP="002B5E93">
            <w:pPr>
              <w:pStyle w:val="TOCTitle"/>
              <w:spacing w:after="0"/>
              <w:ind w:left="-90"/>
              <w:rPr>
                <w:rFonts w:ascii="Sprint Sans Ofc" w:hAnsi="Sprint Sans Ofc"/>
                <w:sz w:val="28"/>
              </w:rPr>
            </w:pPr>
            <w:r>
              <w:rPr>
                <w:rFonts w:ascii="Sprint Sans Ofc" w:hAnsi="Sprint Sans Ofc"/>
                <w:sz w:val="28"/>
              </w:rPr>
              <w:t>Phone: 913-439-5570</w:t>
            </w:r>
          </w:p>
          <w:p w14:paraId="5505C0F2" w14:textId="77777777" w:rsidR="004860EA" w:rsidRDefault="004860EA" w:rsidP="002B5E93">
            <w:pPr>
              <w:pStyle w:val="TOCTitle"/>
              <w:spacing w:after="0"/>
              <w:ind w:left="-90"/>
              <w:rPr>
                <w:rFonts w:ascii="Sprint Sans Ofc" w:hAnsi="Sprint Sans Ofc"/>
                <w:sz w:val="28"/>
              </w:rPr>
            </w:pPr>
          </w:p>
          <w:p w14:paraId="58C7E877" w14:textId="77777777" w:rsidR="004860EA" w:rsidRPr="00175F03" w:rsidRDefault="004860EA" w:rsidP="002B5E93">
            <w:pPr>
              <w:pStyle w:val="TOCTitle"/>
              <w:spacing w:after="0"/>
              <w:ind w:left="-90"/>
              <w:rPr>
                <w:rFonts w:ascii="Sprint Sans Ofc" w:hAnsi="Sprint Sans Ofc"/>
                <w:sz w:val="28"/>
              </w:rPr>
            </w:pPr>
            <w:r w:rsidRPr="00175F03">
              <w:rPr>
                <w:rFonts w:ascii="Sprint Sans Ofc" w:hAnsi="Sprint Sans Ofc"/>
                <w:sz w:val="28"/>
              </w:rPr>
              <w:t>Joyce Christanio</w:t>
            </w:r>
          </w:p>
          <w:p w14:paraId="082E144C" w14:textId="77777777" w:rsidR="004860EA" w:rsidRPr="00175F03" w:rsidRDefault="004860EA" w:rsidP="002B5E93">
            <w:pPr>
              <w:pStyle w:val="TOCTitle"/>
              <w:spacing w:after="0"/>
              <w:ind w:left="-90"/>
              <w:rPr>
                <w:rFonts w:ascii="Sprint Sans Ofc" w:hAnsi="Sprint Sans Ofc"/>
                <w:sz w:val="28"/>
              </w:rPr>
            </w:pPr>
            <w:r w:rsidRPr="00175F03">
              <w:rPr>
                <w:rFonts w:ascii="Sprint Sans Ofc" w:hAnsi="Sprint Sans Ofc"/>
                <w:sz w:val="28"/>
              </w:rPr>
              <w:t>Manager, Supplier Diversity</w:t>
            </w:r>
          </w:p>
          <w:p w14:paraId="6ACD4CC6" w14:textId="77777777" w:rsidR="004860EA" w:rsidRPr="00175F03" w:rsidRDefault="004860EA" w:rsidP="002B5E93">
            <w:pPr>
              <w:pStyle w:val="TOCTitle"/>
              <w:spacing w:after="0"/>
              <w:ind w:left="-90"/>
              <w:rPr>
                <w:rFonts w:ascii="Sprint Sans Ofc" w:hAnsi="Sprint Sans Ofc"/>
                <w:sz w:val="28"/>
              </w:rPr>
            </w:pPr>
            <w:r w:rsidRPr="00175F03">
              <w:rPr>
                <w:rFonts w:ascii="Sprint Sans Ofc" w:hAnsi="Sprint Sans Ofc"/>
                <w:sz w:val="28"/>
              </w:rPr>
              <w:t xml:space="preserve">Email:  </w:t>
            </w:r>
            <w:hyperlink r:id="rId10" w:history="1">
              <w:r w:rsidRPr="00175F03">
                <w:rPr>
                  <w:rStyle w:val="Hyperlink"/>
                  <w:rFonts w:ascii="Sprint Sans Ofc" w:hAnsi="Sprint Sans Ofc"/>
                  <w:sz w:val="28"/>
                </w:rPr>
                <w:t>Joyce.Christanio@sprint.com</w:t>
              </w:r>
            </w:hyperlink>
          </w:p>
          <w:p w14:paraId="6107255D" w14:textId="77777777" w:rsidR="004860EA" w:rsidRPr="0084624D" w:rsidRDefault="004860EA" w:rsidP="002B5E93">
            <w:pPr>
              <w:pStyle w:val="TOCTitle"/>
              <w:spacing w:after="0"/>
              <w:ind w:left="-90"/>
              <w:rPr>
                <w:rFonts w:ascii="Sprint Sans Ofc" w:hAnsi="Sprint Sans Ofc"/>
                <w:sz w:val="28"/>
              </w:rPr>
            </w:pPr>
            <w:r w:rsidRPr="00175F03">
              <w:rPr>
                <w:rFonts w:ascii="Sprint Sans Ofc" w:hAnsi="Sprint Sans Ofc"/>
                <w:sz w:val="28"/>
              </w:rPr>
              <w:t>Phone:  913.439.4867</w:t>
            </w:r>
          </w:p>
          <w:p w14:paraId="6A314E1A" w14:textId="77777777" w:rsidR="004860EA" w:rsidRPr="00175F03" w:rsidRDefault="004860EA" w:rsidP="002B5E93">
            <w:pPr>
              <w:pStyle w:val="TOCTitle"/>
              <w:spacing w:after="0"/>
              <w:ind w:left="-90"/>
              <w:rPr>
                <w:rFonts w:ascii="Sprint Sans Ofc" w:hAnsi="Sprint Sans Ofc"/>
                <w:sz w:val="28"/>
              </w:rPr>
            </w:pPr>
          </w:p>
        </w:tc>
      </w:tr>
    </w:tbl>
    <w:p w14:paraId="6BA74012" w14:textId="77777777" w:rsidR="00D40191" w:rsidRDefault="00D40191" w:rsidP="003441E2">
      <w:pPr>
        <w:pStyle w:val="NoSpacing"/>
        <w:rPr>
          <w:b/>
          <w:sz w:val="20"/>
          <w:szCs w:val="20"/>
          <w:u w:val="single"/>
        </w:rPr>
      </w:pPr>
    </w:p>
    <w:p w14:paraId="0A51D573" w14:textId="77777777" w:rsidR="00D40191" w:rsidRDefault="00D40191">
      <w:pPr>
        <w:spacing w:after="200" w:line="276" w:lineRule="auto"/>
        <w:rPr>
          <w:b/>
          <w:sz w:val="20"/>
          <w:szCs w:val="20"/>
          <w:u w:val="single"/>
        </w:rPr>
      </w:pPr>
      <w:r>
        <w:rPr>
          <w:b/>
          <w:sz w:val="20"/>
          <w:szCs w:val="20"/>
          <w:u w:val="single"/>
        </w:rPr>
        <w:br w:type="page"/>
      </w:r>
    </w:p>
    <w:tbl>
      <w:tblPr>
        <w:tblStyle w:val="TableGrid"/>
        <w:tblW w:w="9630" w:type="dxa"/>
        <w:tblInd w:w="-5" w:type="dxa"/>
        <w:tblLook w:val="04A0" w:firstRow="1" w:lastRow="0" w:firstColumn="1" w:lastColumn="0" w:noHBand="0" w:noVBand="1"/>
      </w:tblPr>
      <w:tblGrid>
        <w:gridCol w:w="3060"/>
        <w:gridCol w:w="3898"/>
        <w:gridCol w:w="2672"/>
      </w:tblGrid>
      <w:tr w:rsidR="00E02676" w14:paraId="68E5473A" w14:textId="77777777" w:rsidTr="00E02676">
        <w:tc>
          <w:tcPr>
            <w:tcW w:w="3060" w:type="dxa"/>
          </w:tcPr>
          <w:p w14:paraId="007652CE" w14:textId="77777777" w:rsidR="00E02676" w:rsidRPr="00E02676" w:rsidRDefault="00E02676" w:rsidP="00E02676">
            <w:pPr>
              <w:pStyle w:val="NoSpacing"/>
              <w:jc w:val="center"/>
              <w:rPr>
                <w:b/>
                <w:sz w:val="24"/>
                <w:szCs w:val="24"/>
              </w:rPr>
            </w:pPr>
            <w:r w:rsidRPr="00E02676">
              <w:rPr>
                <w:b/>
                <w:sz w:val="24"/>
                <w:szCs w:val="24"/>
              </w:rPr>
              <w:lastRenderedPageBreak/>
              <w:t>Sprint</w:t>
            </w:r>
          </w:p>
        </w:tc>
        <w:tc>
          <w:tcPr>
            <w:tcW w:w="3898" w:type="dxa"/>
          </w:tcPr>
          <w:p w14:paraId="56535AE3" w14:textId="77777777" w:rsidR="00E02676" w:rsidRPr="00E02676" w:rsidRDefault="00196A99" w:rsidP="00E02676">
            <w:pPr>
              <w:pStyle w:val="NoSpacing"/>
              <w:jc w:val="center"/>
              <w:rPr>
                <w:b/>
                <w:sz w:val="24"/>
                <w:szCs w:val="24"/>
              </w:rPr>
            </w:pPr>
            <w:r>
              <w:rPr>
                <w:b/>
                <w:sz w:val="24"/>
                <w:szCs w:val="24"/>
              </w:rPr>
              <w:t>2016</w:t>
            </w:r>
          </w:p>
        </w:tc>
        <w:tc>
          <w:tcPr>
            <w:tcW w:w="2672" w:type="dxa"/>
          </w:tcPr>
          <w:p w14:paraId="56D29D31" w14:textId="77777777" w:rsidR="00E02676" w:rsidRPr="00E02676" w:rsidRDefault="00E02676" w:rsidP="00E02676">
            <w:pPr>
              <w:pStyle w:val="NoSpacing"/>
              <w:jc w:val="center"/>
              <w:rPr>
                <w:b/>
                <w:sz w:val="24"/>
                <w:szCs w:val="24"/>
              </w:rPr>
            </w:pPr>
            <w:r w:rsidRPr="00E02676">
              <w:rPr>
                <w:b/>
                <w:sz w:val="24"/>
                <w:szCs w:val="24"/>
              </w:rPr>
              <w:t>G.O. #156</w:t>
            </w:r>
          </w:p>
        </w:tc>
      </w:tr>
      <w:tr w:rsidR="00E02676" w14:paraId="40AC2945" w14:textId="77777777" w:rsidTr="00E02676">
        <w:tc>
          <w:tcPr>
            <w:tcW w:w="9630" w:type="dxa"/>
            <w:gridSpan w:val="3"/>
          </w:tcPr>
          <w:p w14:paraId="3EEA6186" w14:textId="77777777" w:rsidR="00E02676" w:rsidRPr="00E02676" w:rsidRDefault="00E02676" w:rsidP="00E02676">
            <w:pPr>
              <w:pStyle w:val="NoSpacing"/>
              <w:jc w:val="center"/>
              <w:rPr>
                <w:b/>
                <w:sz w:val="24"/>
                <w:szCs w:val="24"/>
              </w:rPr>
            </w:pPr>
            <w:r w:rsidRPr="00E02676">
              <w:rPr>
                <w:b/>
                <w:sz w:val="24"/>
                <w:szCs w:val="24"/>
              </w:rPr>
              <w:t>WMDVLGBTBE Annual Report/Annual Plan – Table of Contents</w:t>
            </w:r>
          </w:p>
        </w:tc>
      </w:tr>
    </w:tbl>
    <w:p w14:paraId="27B822DF" w14:textId="77777777" w:rsidR="00E02676" w:rsidRDefault="00E02676" w:rsidP="0047678E">
      <w:pPr>
        <w:pStyle w:val="NoSpacing"/>
        <w:ind w:left="2160" w:firstLine="720"/>
        <w:rPr>
          <w:b/>
          <w:sz w:val="24"/>
          <w:szCs w:val="24"/>
          <w:u w:val="single"/>
        </w:rPr>
      </w:pPr>
    </w:p>
    <w:p w14:paraId="5E1E8094" w14:textId="77777777" w:rsidR="00076B88" w:rsidRDefault="007E7567" w:rsidP="003441E2">
      <w:pPr>
        <w:pStyle w:val="NoSpacing"/>
        <w:rPr>
          <w:b/>
          <w:sz w:val="24"/>
          <w:szCs w:val="24"/>
          <w:u w:val="single"/>
        </w:rPr>
      </w:pPr>
      <w:r w:rsidRPr="007E7567">
        <w:rPr>
          <w:noProof/>
        </w:rPr>
        <w:drawing>
          <wp:inline distT="0" distB="0" distL="0" distR="0" wp14:anchorId="674AB98E" wp14:editId="38BD6184">
            <wp:extent cx="5943600" cy="61040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104021"/>
                    </a:xfrm>
                    <a:prstGeom prst="rect">
                      <a:avLst/>
                    </a:prstGeom>
                    <a:noFill/>
                    <a:ln>
                      <a:noFill/>
                    </a:ln>
                  </pic:spPr>
                </pic:pic>
              </a:graphicData>
            </a:graphic>
          </wp:inline>
        </w:drawing>
      </w:r>
    </w:p>
    <w:p w14:paraId="5337971D" w14:textId="77777777" w:rsidR="00076B88" w:rsidRDefault="00076B88" w:rsidP="003441E2">
      <w:pPr>
        <w:pStyle w:val="NoSpacing"/>
        <w:rPr>
          <w:b/>
          <w:sz w:val="24"/>
          <w:szCs w:val="24"/>
          <w:u w:val="single"/>
        </w:rPr>
      </w:pPr>
    </w:p>
    <w:p w14:paraId="16AD1C36" w14:textId="77777777" w:rsidR="00076B88" w:rsidRDefault="00076B88" w:rsidP="003441E2">
      <w:pPr>
        <w:pStyle w:val="NoSpacing"/>
        <w:rPr>
          <w:b/>
          <w:sz w:val="24"/>
          <w:szCs w:val="24"/>
          <w:u w:val="single"/>
        </w:rPr>
      </w:pPr>
    </w:p>
    <w:p w14:paraId="0A2013F2" w14:textId="77777777" w:rsidR="00076B88" w:rsidRDefault="00076B88" w:rsidP="003441E2">
      <w:pPr>
        <w:pStyle w:val="NoSpacing"/>
        <w:rPr>
          <w:b/>
          <w:sz w:val="24"/>
          <w:szCs w:val="24"/>
          <w:u w:val="single"/>
        </w:rPr>
      </w:pPr>
    </w:p>
    <w:p w14:paraId="0BA9D39B" w14:textId="77777777" w:rsidR="00076B88" w:rsidRDefault="00076B88" w:rsidP="003441E2">
      <w:pPr>
        <w:pStyle w:val="NoSpacing"/>
        <w:rPr>
          <w:b/>
          <w:sz w:val="24"/>
          <w:szCs w:val="24"/>
          <w:u w:val="single"/>
        </w:rPr>
      </w:pPr>
    </w:p>
    <w:p w14:paraId="0D2786A0" w14:textId="77777777" w:rsidR="00076B88" w:rsidRDefault="00076B88" w:rsidP="003441E2">
      <w:pPr>
        <w:pStyle w:val="NoSpacing"/>
        <w:rPr>
          <w:b/>
          <w:sz w:val="24"/>
          <w:szCs w:val="24"/>
          <w:u w:val="single"/>
        </w:rPr>
      </w:pPr>
    </w:p>
    <w:p w14:paraId="40646D22" w14:textId="77777777" w:rsidR="004F3E39" w:rsidRPr="00D40191" w:rsidRDefault="004F3E39" w:rsidP="00A90FC3">
      <w:pPr>
        <w:pStyle w:val="NoSpacing"/>
        <w:rPr>
          <w:b/>
          <w:sz w:val="24"/>
          <w:szCs w:val="24"/>
        </w:rPr>
      </w:pPr>
    </w:p>
    <w:p w14:paraId="67BB965A" w14:textId="77777777" w:rsidR="00517141" w:rsidRPr="000D487F" w:rsidRDefault="00D40191" w:rsidP="00B57631">
      <w:pPr>
        <w:tabs>
          <w:tab w:val="left" w:pos="5895"/>
        </w:tabs>
        <w:spacing w:after="200" w:line="276" w:lineRule="auto"/>
        <w:jc w:val="both"/>
        <w:rPr>
          <w:b/>
          <w:sz w:val="24"/>
          <w:szCs w:val="24"/>
        </w:rPr>
      </w:pPr>
      <w:r>
        <w:rPr>
          <w:b/>
          <w:sz w:val="24"/>
          <w:szCs w:val="24"/>
          <w:u w:val="single"/>
        </w:rPr>
        <w:br w:type="page"/>
      </w:r>
      <w:r w:rsidR="00517141" w:rsidRPr="000D487F">
        <w:rPr>
          <w:b/>
          <w:sz w:val="24"/>
          <w:szCs w:val="24"/>
        </w:rPr>
        <w:lastRenderedPageBreak/>
        <w:t>INTRODUCTION</w:t>
      </w:r>
      <w:r w:rsidR="00B57631" w:rsidRPr="000D487F">
        <w:rPr>
          <w:b/>
          <w:sz w:val="24"/>
          <w:szCs w:val="24"/>
        </w:rPr>
        <w:tab/>
      </w:r>
    </w:p>
    <w:p w14:paraId="2283F535" w14:textId="77777777" w:rsidR="00517141" w:rsidRPr="00D40191" w:rsidRDefault="00517141" w:rsidP="00B93B2F">
      <w:pPr>
        <w:spacing w:after="0"/>
        <w:jc w:val="both"/>
        <w:rPr>
          <w:sz w:val="24"/>
          <w:szCs w:val="24"/>
        </w:rPr>
      </w:pPr>
      <w:r w:rsidRPr="00D40191">
        <w:rPr>
          <w:sz w:val="24"/>
          <w:szCs w:val="24"/>
        </w:rPr>
        <w:t>This Filing, in compliance with the requirements of California Public Utilities Commission (CPUC) General Order 156 (GO 156), includes a Plan of the Supplier Diversity Program of Sprint Corporation (“Sprint”) for the State of California.  The Plan describes the program activities undertaken and the results achieved by Sprint, with California certified minority, women and service disabled veteran supplier’s relationship, for the period of January 1, 2016 through December 31, 2016.</w:t>
      </w:r>
    </w:p>
    <w:p w14:paraId="3B62A50E" w14:textId="77777777" w:rsidR="00153CD7" w:rsidRPr="00D40191" w:rsidRDefault="00153CD7" w:rsidP="00B93B2F">
      <w:pPr>
        <w:pStyle w:val="NoSpacing"/>
        <w:jc w:val="both"/>
        <w:rPr>
          <w:b/>
          <w:sz w:val="24"/>
          <w:szCs w:val="24"/>
        </w:rPr>
      </w:pPr>
    </w:p>
    <w:p w14:paraId="5262E9C5" w14:textId="77777777" w:rsidR="00BA00E7" w:rsidRPr="00FB4F8B" w:rsidRDefault="00BA00E7" w:rsidP="00B93B2F">
      <w:pPr>
        <w:pStyle w:val="NoSpacing"/>
        <w:jc w:val="both"/>
        <w:rPr>
          <w:b/>
          <w:sz w:val="20"/>
          <w:szCs w:val="20"/>
        </w:rPr>
      </w:pPr>
      <w:r w:rsidRPr="00FB4F8B">
        <w:rPr>
          <w:b/>
          <w:sz w:val="20"/>
          <w:szCs w:val="20"/>
        </w:rPr>
        <w:t>ABOUT SPRINT</w:t>
      </w:r>
    </w:p>
    <w:p w14:paraId="37AF02AF" w14:textId="77777777" w:rsidR="00BA00E7" w:rsidRPr="00D40191" w:rsidRDefault="00BA00E7" w:rsidP="00B93B2F">
      <w:pPr>
        <w:jc w:val="both"/>
        <w:rPr>
          <w:rFonts w:cs="Arial"/>
          <w:color w:val="1F497D"/>
          <w:sz w:val="24"/>
          <w:szCs w:val="24"/>
        </w:rPr>
      </w:pPr>
      <w:r w:rsidRPr="00D40191">
        <w:rPr>
          <w:rFonts w:cs="Arial"/>
          <w:sz w:val="24"/>
          <w:szCs w:val="24"/>
        </w:rPr>
        <w:t xml:space="preserve">Sprint (NYSE: S) is a communications services company that creates more and better ways to connect its customers to the things they care about most. Sprint served more than 59.4 million connections as of June 30, 2016, and is widely recognized for developing, engineering and deploying innovative technologies, including the first wireless 4G service from a national carrier in the United States; leading no-contract brands including Virgin Mobile USA, Boost Mobile, and Assurance Wireless; instant national and international push-to-talk capabilities; and a global Tier 1 Internet backbone. Sprint has been named to the Dow Jones Sustainability Index (DJSI) North America for the past five years. You can learn more and visit Sprint at </w:t>
      </w:r>
      <w:hyperlink r:id="rId12" w:history="1">
        <w:r w:rsidRPr="00D40191">
          <w:rPr>
            <w:rStyle w:val="Hyperlink"/>
            <w:rFonts w:cs="Arial"/>
            <w:sz w:val="24"/>
            <w:szCs w:val="24"/>
          </w:rPr>
          <w:t>www.sprint.com</w:t>
        </w:r>
      </w:hyperlink>
      <w:r w:rsidRPr="00D40191">
        <w:rPr>
          <w:rFonts w:cs="Arial"/>
          <w:sz w:val="24"/>
          <w:szCs w:val="24"/>
        </w:rPr>
        <w:t xml:space="preserve"> or </w:t>
      </w:r>
      <w:hyperlink r:id="rId13" w:history="1">
        <w:r w:rsidRPr="00D40191">
          <w:rPr>
            <w:rStyle w:val="Hyperlink"/>
            <w:rFonts w:cs="Arial"/>
            <w:sz w:val="24"/>
            <w:szCs w:val="24"/>
          </w:rPr>
          <w:t>www.facebook.com/sprint</w:t>
        </w:r>
      </w:hyperlink>
      <w:r w:rsidRPr="00D40191">
        <w:rPr>
          <w:rFonts w:cs="Arial"/>
          <w:sz w:val="24"/>
          <w:szCs w:val="24"/>
        </w:rPr>
        <w:t xml:space="preserve"> and </w:t>
      </w:r>
      <w:hyperlink r:id="rId14" w:history="1">
        <w:r w:rsidRPr="00D40191">
          <w:rPr>
            <w:rStyle w:val="Hyperlink"/>
            <w:rFonts w:cs="Arial"/>
            <w:sz w:val="24"/>
            <w:szCs w:val="24"/>
          </w:rPr>
          <w:t>www.twitter.com/sprint</w:t>
        </w:r>
      </w:hyperlink>
      <w:r w:rsidRPr="00D40191">
        <w:rPr>
          <w:rFonts w:cs="Arial"/>
          <w:sz w:val="24"/>
          <w:szCs w:val="24"/>
        </w:rPr>
        <w:t>.</w:t>
      </w:r>
    </w:p>
    <w:p w14:paraId="5006BE6D" w14:textId="77777777" w:rsidR="00BA00E7" w:rsidRPr="00FB4F8B" w:rsidRDefault="00BA00E7" w:rsidP="00B93B2F">
      <w:pPr>
        <w:pStyle w:val="NoSpacing"/>
        <w:jc w:val="both"/>
        <w:rPr>
          <w:b/>
          <w:sz w:val="20"/>
          <w:szCs w:val="20"/>
        </w:rPr>
      </w:pPr>
      <w:r w:rsidRPr="00FB4F8B">
        <w:rPr>
          <w:b/>
          <w:sz w:val="20"/>
          <w:szCs w:val="20"/>
        </w:rPr>
        <w:t>THE SPRINT COMMITMENT</w:t>
      </w:r>
    </w:p>
    <w:p w14:paraId="2DC4470C" w14:textId="77777777" w:rsidR="00A665D6" w:rsidRDefault="00A665D6" w:rsidP="00B93B2F">
      <w:pPr>
        <w:pStyle w:val="NoSpacing"/>
        <w:jc w:val="both"/>
        <w:rPr>
          <w:sz w:val="24"/>
          <w:szCs w:val="24"/>
        </w:rPr>
      </w:pPr>
      <w:r w:rsidRPr="00D40191">
        <w:rPr>
          <w:sz w:val="24"/>
          <w:szCs w:val="24"/>
        </w:rPr>
        <w:t>Sprint’s Corporate Responsibility platform is centered on doing the right thing and includes its commitment for inclusion and diversity.  Sprint’s executive leadership, Employee Resource Groups, multicultural marketing, products and services, supplier diversity and our commitment to philanthropy, work together to ensure our inclusion and diversity strategies and initiatives are a priority for our employees and the diverse customer base we serve.</w:t>
      </w:r>
    </w:p>
    <w:p w14:paraId="5DE65CF7" w14:textId="77777777" w:rsidR="00FA1AE1" w:rsidRPr="00D40191" w:rsidRDefault="00FA1AE1" w:rsidP="00B93B2F">
      <w:pPr>
        <w:pStyle w:val="NoSpacing"/>
        <w:jc w:val="both"/>
        <w:rPr>
          <w:sz w:val="24"/>
          <w:szCs w:val="24"/>
        </w:rPr>
      </w:pPr>
    </w:p>
    <w:p w14:paraId="6989661D" w14:textId="77777777" w:rsidR="00BA00E7" w:rsidRPr="00D40191" w:rsidRDefault="00BA00E7" w:rsidP="00B93B2F">
      <w:pPr>
        <w:pStyle w:val="NoSpacing"/>
        <w:jc w:val="both"/>
        <w:rPr>
          <w:sz w:val="24"/>
          <w:szCs w:val="24"/>
        </w:rPr>
      </w:pPr>
      <w:r w:rsidRPr="00D40191">
        <w:rPr>
          <w:sz w:val="24"/>
          <w:szCs w:val="24"/>
        </w:rPr>
        <w:t>Sprint is committed to the growth and success of our Supplier Diversity initiatives and continues to explore and increase opportunities with a range of small and diverse businesses. As a utility member in the state of California, Sprint is committed to meeting the GO 156 goal of 21.5%.</w:t>
      </w:r>
      <w:r w:rsidR="006D2CD6" w:rsidRPr="00D40191">
        <w:rPr>
          <w:sz w:val="24"/>
          <w:szCs w:val="24"/>
        </w:rPr>
        <w:t xml:space="preserve"> And in 2016, Sprint ex</w:t>
      </w:r>
      <w:r w:rsidR="00474B89" w:rsidRPr="00D40191">
        <w:rPr>
          <w:sz w:val="24"/>
          <w:szCs w:val="24"/>
        </w:rPr>
        <w:t xml:space="preserve">ceeded this </w:t>
      </w:r>
      <w:r w:rsidR="00196A99">
        <w:rPr>
          <w:sz w:val="24"/>
          <w:szCs w:val="24"/>
        </w:rPr>
        <w:t>goal and</w:t>
      </w:r>
      <w:r w:rsidR="00474B89" w:rsidRPr="00D40191">
        <w:rPr>
          <w:sz w:val="24"/>
          <w:szCs w:val="24"/>
        </w:rPr>
        <w:t xml:space="preserve"> </w:t>
      </w:r>
      <w:r w:rsidR="00474B89" w:rsidRPr="0047678E">
        <w:rPr>
          <w:sz w:val="24"/>
          <w:szCs w:val="24"/>
        </w:rPr>
        <w:t xml:space="preserve">achieving </w:t>
      </w:r>
      <w:r w:rsidR="00196A99" w:rsidRPr="00196A99">
        <w:rPr>
          <w:color w:val="000000" w:themeColor="text1"/>
          <w:sz w:val="24"/>
          <w:szCs w:val="24"/>
        </w:rPr>
        <w:t>33.2</w:t>
      </w:r>
      <w:r w:rsidR="00474B89" w:rsidRPr="00196A99">
        <w:rPr>
          <w:color w:val="000000" w:themeColor="text1"/>
          <w:sz w:val="24"/>
          <w:szCs w:val="24"/>
        </w:rPr>
        <w:t xml:space="preserve">% </w:t>
      </w:r>
      <w:r w:rsidR="00313551" w:rsidRPr="00D40191">
        <w:rPr>
          <w:sz w:val="24"/>
          <w:szCs w:val="24"/>
        </w:rPr>
        <w:t>in CPUC first-tier spend</w:t>
      </w:r>
      <w:r w:rsidR="000B410E">
        <w:rPr>
          <w:sz w:val="24"/>
          <w:szCs w:val="24"/>
        </w:rPr>
        <w:t>.</w:t>
      </w:r>
    </w:p>
    <w:p w14:paraId="571F6670" w14:textId="77777777" w:rsidR="00B40EF6" w:rsidRPr="00D40191" w:rsidRDefault="00B40EF6" w:rsidP="00B93B2F">
      <w:pPr>
        <w:pStyle w:val="NoSpacing"/>
        <w:jc w:val="both"/>
        <w:rPr>
          <w:sz w:val="24"/>
          <w:szCs w:val="24"/>
        </w:rPr>
      </w:pPr>
    </w:p>
    <w:p w14:paraId="6AA9B2D9" w14:textId="77777777" w:rsidR="00B40EF6" w:rsidRPr="00D40191" w:rsidRDefault="00B40EF6" w:rsidP="00B93B2F">
      <w:pPr>
        <w:pStyle w:val="NoSpacing"/>
        <w:jc w:val="both"/>
        <w:rPr>
          <w:sz w:val="24"/>
          <w:szCs w:val="24"/>
        </w:rPr>
      </w:pPr>
      <w:r w:rsidRPr="00D40191">
        <w:rPr>
          <w:sz w:val="24"/>
          <w:szCs w:val="24"/>
        </w:rPr>
        <w:t xml:space="preserve">Supplier diversity is an important business practice that promotes economic development by diversifying Sprint’s supply base. Contracting with minority businesses -- firms owned by people of color, women, service disabled veterans and LGBT persons, adds value and quality to our supply chain and to the company as a whole. </w:t>
      </w:r>
    </w:p>
    <w:p w14:paraId="0B3F18B6" w14:textId="77777777" w:rsidR="00B40EF6" w:rsidRPr="00D40191" w:rsidRDefault="00B40EF6" w:rsidP="00B93B2F">
      <w:pPr>
        <w:pStyle w:val="NoSpacing"/>
        <w:jc w:val="both"/>
        <w:rPr>
          <w:sz w:val="24"/>
          <w:szCs w:val="24"/>
        </w:rPr>
      </w:pPr>
    </w:p>
    <w:p w14:paraId="0EA3A47C" w14:textId="77777777" w:rsidR="00B40EF6" w:rsidRDefault="00B40EF6" w:rsidP="00B93B2F">
      <w:pPr>
        <w:pStyle w:val="NoSpacing"/>
        <w:jc w:val="both"/>
        <w:rPr>
          <w:sz w:val="24"/>
          <w:szCs w:val="24"/>
        </w:rPr>
      </w:pPr>
      <w:r w:rsidRPr="00D40191">
        <w:rPr>
          <w:sz w:val="24"/>
          <w:szCs w:val="24"/>
        </w:rPr>
        <w:t>Sprint’s strategy to meet GO 156 goals involves procuring goods and services from both Tier I diverse CPUC suppliers, as well as Tier II suppliers, prime suppliers that subcontract to CPUC suppliers.</w:t>
      </w:r>
    </w:p>
    <w:p w14:paraId="36E9DC86" w14:textId="77777777" w:rsidR="00FA1AE1" w:rsidRPr="00D40191" w:rsidRDefault="00FA1AE1" w:rsidP="00B93B2F">
      <w:pPr>
        <w:pStyle w:val="NoSpacing"/>
        <w:jc w:val="both"/>
        <w:rPr>
          <w:sz w:val="24"/>
          <w:szCs w:val="24"/>
        </w:rPr>
      </w:pPr>
    </w:p>
    <w:p w14:paraId="44BDD25A" w14:textId="77777777" w:rsidR="003A0E0D" w:rsidRDefault="003A0E0D">
      <w:pPr>
        <w:spacing w:after="200" w:line="276" w:lineRule="auto"/>
        <w:rPr>
          <w:sz w:val="24"/>
          <w:szCs w:val="24"/>
        </w:rPr>
      </w:pPr>
      <w:r>
        <w:rPr>
          <w:sz w:val="24"/>
          <w:szCs w:val="24"/>
        </w:rPr>
        <w:br w:type="page"/>
      </w:r>
    </w:p>
    <w:p w14:paraId="413BA016" w14:textId="77777777" w:rsidR="00B40EF6" w:rsidRPr="00D40191" w:rsidRDefault="00B40EF6" w:rsidP="00B93B2F">
      <w:pPr>
        <w:pStyle w:val="NoSpacing"/>
        <w:jc w:val="both"/>
        <w:rPr>
          <w:sz w:val="24"/>
          <w:szCs w:val="24"/>
        </w:rPr>
      </w:pPr>
      <w:r w:rsidRPr="00D40191">
        <w:rPr>
          <w:sz w:val="24"/>
          <w:szCs w:val="24"/>
        </w:rPr>
        <w:lastRenderedPageBreak/>
        <w:t xml:space="preserve">Annually, Sprint meets with a consumer protection agency, the Greenlining Institute, which reports on the utilities’ efforts to meet GO 156. We are happy to report that Sprint </w:t>
      </w:r>
      <w:r w:rsidR="00B57631">
        <w:rPr>
          <w:sz w:val="24"/>
          <w:szCs w:val="24"/>
        </w:rPr>
        <w:t xml:space="preserve">remains </w:t>
      </w:r>
      <w:r w:rsidR="000D487F">
        <w:rPr>
          <w:sz w:val="24"/>
          <w:szCs w:val="24"/>
        </w:rPr>
        <w:t>focused</w:t>
      </w:r>
      <w:r w:rsidR="000D487F" w:rsidRPr="00D40191">
        <w:rPr>
          <w:sz w:val="24"/>
          <w:szCs w:val="24"/>
        </w:rPr>
        <w:t xml:space="preserve"> on</w:t>
      </w:r>
      <w:r w:rsidR="00B57631">
        <w:rPr>
          <w:sz w:val="24"/>
          <w:szCs w:val="24"/>
        </w:rPr>
        <w:t xml:space="preserve"> procuring products and services from </w:t>
      </w:r>
      <w:r w:rsidRPr="00D40191">
        <w:rPr>
          <w:sz w:val="24"/>
          <w:szCs w:val="24"/>
        </w:rPr>
        <w:t>minority business</w:t>
      </w:r>
      <w:r w:rsidR="00B57631">
        <w:rPr>
          <w:sz w:val="24"/>
          <w:szCs w:val="24"/>
        </w:rPr>
        <w:t xml:space="preserve">es </w:t>
      </w:r>
      <w:r w:rsidR="00B57B1F">
        <w:rPr>
          <w:sz w:val="24"/>
          <w:szCs w:val="24"/>
        </w:rPr>
        <w:t>that</w:t>
      </w:r>
      <w:r w:rsidR="00B57631">
        <w:rPr>
          <w:sz w:val="24"/>
          <w:szCs w:val="24"/>
        </w:rPr>
        <w:t xml:space="preserve"> are certified</w:t>
      </w:r>
      <w:r w:rsidR="003A0E0D">
        <w:rPr>
          <w:sz w:val="24"/>
          <w:szCs w:val="24"/>
        </w:rPr>
        <w:t xml:space="preserve"> </w:t>
      </w:r>
      <w:r w:rsidRPr="00D40191">
        <w:rPr>
          <w:sz w:val="24"/>
          <w:szCs w:val="24"/>
        </w:rPr>
        <w:t xml:space="preserve">in California and has </w:t>
      </w:r>
      <w:r w:rsidR="00B57631">
        <w:rPr>
          <w:sz w:val="24"/>
          <w:szCs w:val="24"/>
        </w:rPr>
        <w:t>once again exceeded the GO 156 goals</w:t>
      </w:r>
      <w:r w:rsidRPr="00D40191">
        <w:rPr>
          <w:sz w:val="24"/>
          <w:szCs w:val="24"/>
        </w:rPr>
        <w:t xml:space="preserve">. Overall, </w:t>
      </w:r>
      <w:r w:rsidR="009A63D4">
        <w:rPr>
          <w:sz w:val="24"/>
          <w:szCs w:val="24"/>
        </w:rPr>
        <w:t xml:space="preserve">in Greenlining’s 2015 scorecard, </w:t>
      </w:r>
      <w:r w:rsidRPr="00D40191">
        <w:rPr>
          <w:sz w:val="24"/>
          <w:szCs w:val="24"/>
        </w:rPr>
        <w:t>Sprint earned top grades for its focus on supplier diversity in California: an A- for overall diversity business enterprises. In the woman’s-owned business segment, Sprint earned a B-. In the African American category, Sprint earned an A.</w:t>
      </w:r>
    </w:p>
    <w:p w14:paraId="27793A38" w14:textId="77777777" w:rsidR="00AC007A" w:rsidRPr="00D40191" w:rsidRDefault="00AC007A" w:rsidP="00B93B2F">
      <w:pPr>
        <w:pStyle w:val="NoSpacing"/>
        <w:jc w:val="both"/>
        <w:rPr>
          <w:sz w:val="24"/>
          <w:szCs w:val="24"/>
        </w:rPr>
      </w:pPr>
    </w:p>
    <w:p w14:paraId="70BB4218" w14:textId="77777777" w:rsidR="004860EA" w:rsidRPr="00D40191" w:rsidRDefault="00877B80" w:rsidP="00B93B2F">
      <w:pPr>
        <w:pStyle w:val="NoSpacing"/>
        <w:jc w:val="both"/>
        <w:rPr>
          <w:b/>
          <w:sz w:val="24"/>
          <w:szCs w:val="24"/>
          <w:u w:val="single"/>
        </w:rPr>
      </w:pPr>
      <w:r w:rsidRPr="00D40191">
        <w:rPr>
          <w:b/>
          <w:sz w:val="24"/>
          <w:szCs w:val="24"/>
          <w:u w:val="single"/>
        </w:rPr>
        <w:t>ANNUAL REPORT</w:t>
      </w:r>
    </w:p>
    <w:p w14:paraId="5AE3850F" w14:textId="77777777" w:rsidR="004860EA" w:rsidRPr="00D40191" w:rsidRDefault="004860EA" w:rsidP="00B93B2F">
      <w:pPr>
        <w:pStyle w:val="NoSpacing"/>
        <w:jc w:val="both"/>
        <w:rPr>
          <w:b/>
          <w:sz w:val="24"/>
          <w:szCs w:val="24"/>
        </w:rPr>
      </w:pPr>
    </w:p>
    <w:p w14:paraId="6574717B" w14:textId="77777777" w:rsidR="00E13A07" w:rsidRPr="00D40191" w:rsidRDefault="003441E2" w:rsidP="004A5B52">
      <w:pPr>
        <w:pStyle w:val="NoSpacing"/>
        <w:ind w:left="720" w:hanging="720"/>
        <w:rPr>
          <w:b/>
          <w:sz w:val="24"/>
          <w:szCs w:val="24"/>
        </w:rPr>
      </w:pPr>
      <w:r w:rsidRPr="00D40191">
        <w:rPr>
          <w:b/>
          <w:sz w:val="24"/>
          <w:szCs w:val="24"/>
        </w:rPr>
        <w:t>9.1.1</w:t>
      </w:r>
      <w:r w:rsidRPr="00D40191">
        <w:rPr>
          <w:b/>
          <w:sz w:val="24"/>
          <w:szCs w:val="24"/>
        </w:rPr>
        <w:tab/>
        <w:t>DESCRIPTION OF WOMEN, MINORITY, DISABLED VETERAN AND LESBIAN GAY BISEXUAL TRANSGENDER (</w:t>
      </w:r>
      <w:r w:rsidR="000C360F" w:rsidRPr="00D40191">
        <w:rPr>
          <w:b/>
          <w:sz w:val="24"/>
          <w:szCs w:val="24"/>
        </w:rPr>
        <w:t>WMDVLGBTBE)</w:t>
      </w:r>
      <w:r w:rsidRPr="00D40191">
        <w:rPr>
          <w:b/>
          <w:sz w:val="24"/>
          <w:szCs w:val="24"/>
        </w:rPr>
        <w:t xml:space="preserve"> PROGRAM ACTIVITIES DURING THE PREVIOUS CALENDAR YEAR</w:t>
      </w:r>
    </w:p>
    <w:p w14:paraId="3F325E24" w14:textId="77777777" w:rsidR="00B93B2F" w:rsidRDefault="00B93B2F" w:rsidP="00B93B2F">
      <w:pPr>
        <w:pStyle w:val="NoSpacing"/>
        <w:jc w:val="both"/>
        <w:rPr>
          <w:sz w:val="24"/>
          <w:szCs w:val="24"/>
        </w:rPr>
      </w:pPr>
    </w:p>
    <w:p w14:paraId="0A52587C" w14:textId="77777777" w:rsidR="00B40EF6" w:rsidRPr="00D40191" w:rsidRDefault="00B40EF6" w:rsidP="00B93B2F">
      <w:pPr>
        <w:pStyle w:val="NoSpacing"/>
        <w:jc w:val="both"/>
        <w:rPr>
          <w:sz w:val="24"/>
          <w:szCs w:val="24"/>
        </w:rPr>
      </w:pPr>
      <w:r w:rsidRPr="00D40191">
        <w:rPr>
          <w:sz w:val="24"/>
          <w:szCs w:val="24"/>
        </w:rPr>
        <w:t>Sprint is committed to promoting the overall participation of women, minority, disabled veteran-owned, and lesbian gay bisexual transgender business enterprises (WMDVLGBTBE) in purchases of materials and services.  The Supplier Diversity team administers the internal and external program activities for Sprint.  Described below are the internal and external program initiatives conducted in 2016 to increase the utilization of WMDVLGBTBEs.</w:t>
      </w:r>
    </w:p>
    <w:p w14:paraId="14193284" w14:textId="77777777" w:rsidR="00B93B2F" w:rsidRDefault="00B93B2F">
      <w:pPr>
        <w:spacing w:after="200" w:line="276" w:lineRule="auto"/>
        <w:rPr>
          <w:sz w:val="24"/>
          <w:szCs w:val="24"/>
        </w:rPr>
      </w:pPr>
    </w:p>
    <w:p w14:paraId="25B39E8A" w14:textId="77777777" w:rsidR="00B40EF6" w:rsidRPr="00FB4F8B" w:rsidRDefault="00B40EF6" w:rsidP="00B93B2F">
      <w:pPr>
        <w:pStyle w:val="NoSpacing"/>
        <w:jc w:val="both"/>
        <w:rPr>
          <w:b/>
          <w:sz w:val="24"/>
          <w:szCs w:val="24"/>
        </w:rPr>
      </w:pPr>
      <w:r w:rsidRPr="00FB4F8B">
        <w:rPr>
          <w:b/>
          <w:sz w:val="24"/>
          <w:szCs w:val="24"/>
        </w:rPr>
        <w:t>SUPPLIER DIVERSITY PROGRAM</w:t>
      </w:r>
    </w:p>
    <w:p w14:paraId="76D5CA87" w14:textId="77777777" w:rsidR="00B40EF6" w:rsidRPr="00D40191" w:rsidRDefault="00B40EF6" w:rsidP="00B93B2F">
      <w:pPr>
        <w:pStyle w:val="NoSpacing"/>
        <w:jc w:val="both"/>
        <w:rPr>
          <w:sz w:val="24"/>
          <w:szCs w:val="24"/>
        </w:rPr>
      </w:pPr>
      <w:r w:rsidRPr="00D40191">
        <w:rPr>
          <w:sz w:val="24"/>
          <w:szCs w:val="24"/>
        </w:rPr>
        <w:t>Sprint continues to advance its Supplier Diversity initiatives through various efforts and established programs.  Efforts include training, education, modification of Supply Chain Management policy, diagnostic tools for focused sourcing and tracking, identification and promotion of existing and new CPUC diverse suppliers, monitor and publication of score cards against objectives and vendor database maintenance.  Programs</w:t>
      </w:r>
      <w:r w:rsidR="00FA1AE1">
        <w:rPr>
          <w:sz w:val="24"/>
          <w:szCs w:val="24"/>
        </w:rPr>
        <w:t xml:space="preserve"> include Business score cards</w:t>
      </w:r>
      <w:r w:rsidRPr="00D40191">
        <w:rPr>
          <w:sz w:val="24"/>
          <w:szCs w:val="24"/>
        </w:rPr>
        <w:t xml:space="preserve">, teaming with Sales for </w:t>
      </w:r>
      <w:r w:rsidR="00C97274">
        <w:rPr>
          <w:sz w:val="24"/>
          <w:szCs w:val="24"/>
        </w:rPr>
        <w:t xml:space="preserve">diverse </w:t>
      </w:r>
      <w:r w:rsidRPr="00D40191">
        <w:rPr>
          <w:sz w:val="24"/>
          <w:szCs w:val="24"/>
        </w:rPr>
        <w:t>subcontracting opportunities, incentive reward programs, sponsorships, hosting workshops, internal/external outreach, and supplier development and coaching. The</w:t>
      </w:r>
      <w:r w:rsidR="000D487F">
        <w:rPr>
          <w:sz w:val="24"/>
          <w:szCs w:val="24"/>
        </w:rPr>
        <w:t xml:space="preserve"> </w:t>
      </w:r>
      <w:r w:rsidRPr="00D40191">
        <w:rPr>
          <w:sz w:val="24"/>
          <w:szCs w:val="24"/>
        </w:rPr>
        <w:t>combination of these efforts, programs, and other applications described herein have generated a robust CPUC initiative:</w:t>
      </w:r>
    </w:p>
    <w:p w14:paraId="02C7984E" w14:textId="77777777" w:rsidR="00FA1AE1" w:rsidRDefault="00FA1AE1" w:rsidP="00B93B2F">
      <w:pPr>
        <w:pStyle w:val="NoSpacing"/>
        <w:jc w:val="both"/>
        <w:rPr>
          <w:b/>
          <w:sz w:val="24"/>
          <w:szCs w:val="24"/>
        </w:rPr>
      </w:pPr>
    </w:p>
    <w:p w14:paraId="3E2A942B" w14:textId="77777777" w:rsidR="003441E2" w:rsidRPr="00D40191" w:rsidRDefault="00B40EF6" w:rsidP="00B93B2F">
      <w:pPr>
        <w:pStyle w:val="NoSpacing"/>
        <w:jc w:val="both"/>
        <w:rPr>
          <w:b/>
          <w:sz w:val="24"/>
          <w:szCs w:val="24"/>
        </w:rPr>
      </w:pPr>
      <w:r w:rsidRPr="00D40191">
        <w:rPr>
          <w:b/>
          <w:sz w:val="24"/>
          <w:szCs w:val="24"/>
        </w:rPr>
        <w:t>Internal Program Activities</w:t>
      </w:r>
    </w:p>
    <w:p w14:paraId="0283196F" w14:textId="77777777" w:rsidR="00B855C7" w:rsidRPr="0047678E" w:rsidRDefault="001A53CB" w:rsidP="0047678E">
      <w:pPr>
        <w:pStyle w:val="NoSpacing"/>
        <w:ind w:left="1440"/>
        <w:jc w:val="both"/>
        <w:rPr>
          <w:b/>
          <w:sz w:val="24"/>
          <w:szCs w:val="24"/>
        </w:rPr>
      </w:pPr>
      <w:r w:rsidRPr="0047678E">
        <w:rPr>
          <w:b/>
          <w:sz w:val="24"/>
          <w:szCs w:val="24"/>
        </w:rPr>
        <w:t>Chief Procurement Officer Organization</w:t>
      </w:r>
    </w:p>
    <w:p w14:paraId="7A735957" w14:textId="77777777" w:rsidR="00B855C7" w:rsidRPr="00D40191" w:rsidRDefault="00B855C7" w:rsidP="00B93B2F">
      <w:pPr>
        <w:pStyle w:val="NoSpacing"/>
        <w:ind w:left="1440"/>
        <w:jc w:val="both"/>
        <w:rPr>
          <w:sz w:val="24"/>
          <w:szCs w:val="24"/>
        </w:rPr>
      </w:pPr>
      <w:r w:rsidRPr="00D40191">
        <w:rPr>
          <w:sz w:val="24"/>
          <w:szCs w:val="24"/>
        </w:rPr>
        <w:t xml:space="preserve">Purchases made by Sprint are researched, negotiated and monitored by the Procurement organization headquartered in Overland Park, Kansas, in partnership with the Business Unit requiring the product or service.  The Supplier Diversity program is housed under the Procurement organization to ensure that small and diverse businesses are considered during the procurement process.  </w:t>
      </w:r>
    </w:p>
    <w:p w14:paraId="36374A48" w14:textId="77777777" w:rsidR="00C40B8E" w:rsidRDefault="00C40B8E" w:rsidP="00B93B2F">
      <w:pPr>
        <w:pStyle w:val="NoSpacing"/>
        <w:ind w:left="1440"/>
        <w:jc w:val="both"/>
        <w:rPr>
          <w:sz w:val="24"/>
          <w:szCs w:val="24"/>
        </w:rPr>
      </w:pPr>
    </w:p>
    <w:p w14:paraId="02297750" w14:textId="77777777" w:rsidR="003A0E0D" w:rsidRDefault="003A0E0D">
      <w:pPr>
        <w:spacing w:after="200" w:line="276" w:lineRule="auto"/>
        <w:rPr>
          <w:sz w:val="24"/>
          <w:szCs w:val="24"/>
        </w:rPr>
      </w:pPr>
      <w:r>
        <w:rPr>
          <w:sz w:val="24"/>
          <w:szCs w:val="24"/>
        </w:rPr>
        <w:br w:type="page"/>
      </w:r>
    </w:p>
    <w:p w14:paraId="0BD2F2A9" w14:textId="77777777" w:rsidR="00AC007A" w:rsidRPr="00D40191" w:rsidRDefault="00B855C7" w:rsidP="00B93B2F">
      <w:pPr>
        <w:pStyle w:val="NoSpacing"/>
        <w:ind w:left="1440"/>
        <w:jc w:val="both"/>
        <w:rPr>
          <w:sz w:val="24"/>
          <w:szCs w:val="24"/>
        </w:rPr>
      </w:pPr>
      <w:r w:rsidRPr="00D40191">
        <w:rPr>
          <w:sz w:val="24"/>
          <w:szCs w:val="24"/>
        </w:rPr>
        <w:lastRenderedPageBreak/>
        <w:t xml:space="preserve">Suppliers are required to register with Sprint and attach their certifications at </w:t>
      </w:r>
      <w:hyperlink r:id="rId15" w:history="1">
        <w:r w:rsidRPr="00D40191">
          <w:rPr>
            <w:rStyle w:val="Hyperlink"/>
            <w:sz w:val="24"/>
            <w:szCs w:val="24"/>
          </w:rPr>
          <w:t>www.Sprint.com/supplierregistration</w:t>
        </w:r>
      </w:hyperlink>
      <w:r w:rsidR="003A0E0D">
        <w:rPr>
          <w:sz w:val="24"/>
          <w:szCs w:val="24"/>
        </w:rPr>
        <w:t>. S</w:t>
      </w:r>
      <w:r w:rsidRPr="00D40191">
        <w:rPr>
          <w:sz w:val="24"/>
          <w:szCs w:val="24"/>
        </w:rPr>
        <w:t>upplier</w:t>
      </w:r>
      <w:r w:rsidR="003A0E0D">
        <w:rPr>
          <w:sz w:val="24"/>
          <w:szCs w:val="24"/>
        </w:rPr>
        <w:t xml:space="preserve"> </w:t>
      </w:r>
      <w:r w:rsidRPr="00D40191">
        <w:rPr>
          <w:sz w:val="24"/>
          <w:szCs w:val="24"/>
        </w:rPr>
        <w:t xml:space="preserve">Diversity and the entire Procurement Department have access to Sprint’s electronic database that houses small and diverse supplier  information and certifications, including CPUC certifications, that allows for tracking and sourcing opportunities, from initiation to completion.  During the analysis phase of preparing a Request for Proposal (RFP), the Sourcing team, with support of Supplier Diversity, develops a list of suppliers that are qualified to fulfill the opportunity.  The Supplier Diversity team queries the database to create a list of eligible small and CPUC certified businesses to include in the opportunity, in addition to searching the Supplier Clearinghouse database. </w:t>
      </w:r>
    </w:p>
    <w:p w14:paraId="36B3F286" w14:textId="77777777" w:rsidR="003012B0" w:rsidRPr="00D40191" w:rsidRDefault="003012B0" w:rsidP="00B93B2F">
      <w:pPr>
        <w:pStyle w:val="NoSpacing"/>
        <w:ind w:left="1440"/>
        <w:jc w:val="both"/>
        <w:rPr>
          <w:sz w:val="24"/>
          <w:szCs w:val="24"/>
        </w:rPr>
      </w:pPr>
    </w:p>
    <w:p w14:paraId="306BC0D5" w14:textId="77777777" w:rsidR="003012B0" w:rsidRPr="00D40191" w:rsidRDefault="003012B0" w:rsidP="00B93B2F">
      <w:pPr>
        <w:pStyle w:val="NoSpacing"/>
        <w:ind w:left="1440"/>
        <w:rPr>
          <w:sz w:val="24"/>
          <w:szCs w:val="24"/>
        </w:rPr>
      </w:pPr>
      <w:r w:rsidRPr="00D40191">
        <w:rPr>
          <w:sz w:val="24"/>
          <w:szCs w:val="24"/>
        </w:rPr>
        <w:t xml:space="preserve">Supplier Diversity </w:t>
      </w:r>
      <w:r w:rsidR="00C97274">
        <w:rPr>
          <w:sz w:val="24"/>
          <w:szCs w:val="24"/>
        </w:rPr>
        <w:t xml:space="preserve">also </w:t>
      </w:r>
      <w:r w:rsidRPr="00D40191">
        <w:rPr>
          <w:sz w:val="24"/>
          <w:szCs w:val="24"/>
        </w:rPr>
        <w:t>partners with Sourcing teams to create and maintain updated Diversity Plans that align</w:t>
      </w:r>
      <w:r w:rsidR="00C97274">
        <w:rPr>
          <w:sz w:val="24"/>
          <w:szCs w:val="24"/>
        </w:rPr>
        <w:t>s diverse suppliers</w:t>
      </w:r>
      <w:r w:rsidR="007E6891">
        <w:rPr>
          <w:sz w:val="24"/>
          <w:szCs w:val="24"/>
        </w:rPr>
        <w:t>,</w:t>
      </w:r>
      <w:r w:rsidRPr="00D40191">
        <w:rPr>
          <w:sz w:val="24"/>
          <w:szCs w:val="24"/>
        </w:rPr>
        <w:t xml:space="preserve"> with specific categories, for inclusion in RFX opportunities.</w:t>
      </w:r>
    </w:p>
    <w:p w14:paraId="30D184D8" w14:textId="77777777" w:rsidR="00B40EF6" w:rsidRPr="00D40191" w:rsidRDefault="00B40EF6" w:rsidP="00B93B2F">
      <w:pPr>
        <w:pStyle w:val="NoSpacing"/>
        <w:ind w:left="1440"/>
        <w:jc w:val="both"/>
        <w:rPr>
          <w:sz w:val="24"/>
          <w:szCs w:val="24"/>
        </w:rPr>
      </w:pPr>
    </w:p>
    <w:p w14:paraId="70E227A9" w14:textId="77777777" w:rsidR="00B40EF6" w:rsidRPr="0047678E" w:rsidRDefault="00E66120" w:rsidP="0047678E">
      <w:pPr>
        <w:pStyle w:val="NoSpacing"/>
        <w:ind w:left="1440"/>
        <w:jc w:val="both"/>
        <w:rPr>
          <w:b/>
          <w:sz w:val="24"/>
          <w:szCs w:val="24"/>
        </w:rPr>
      </w:pPr>
      <w:r w:rsidRPr="0047678E">
        <w:rPr>
          <w:b/>
          <w:sz w:val="24"/>
          <w:szCs w:val="24"/>
        </w:rPr>
        <w:t>SUPPLIER DIVERSITY EDUCATION</w:t>
      </w:r>
    </w:p>
    <w:p w14:paraId="2F186C64" w14:textId="77777777" w:rsidR="001A53CB" w:rsidRDefault="001A53CB" w:rsidP="00B93B2F">
      <w:pPr>
        <w:pStyle w:val="NoSpacing"/>
        <w:ind w:left="1440"/>
        <w:jc w:val="both"/>
        <w:rPr>
          <w:sz w:val="24"/>
          <w:szCs w:val="24"/>
        </w:rPr>
      </w:pPr>
      <w:r w:rsidRPr="00D40191">
        <w:rPr>
          <w:sz w:val="24"/>
          <w:szCs w:val="24"/>
        </w:rPr>
        <w:t>Sprint Supplier Diversity implemented an on-line course, which highlights how Sprint’s bottom-line is impacted by WMDVLGBTBEs, providing an opportunity for Sprint employees to learn more about the program.  Upon releasing Sprint’s quarterly diverse spend results, employees are reminded and encouraged to take the on-line training course to further raise program awareness.  Supplier Diversity recommended the course be merged into Sprint’s annual iComply course that requires 100% employee participation.  Sprint HR agreed to evaluate merging the courses in 2017.</w:t>
      </w:r>
    </w:p>
    <w:p w14:paraId="570304AE" w14:textId="77777777" w:rsidR="00C97274" w:rsidRDefault="00C97274" w:rsidP="00B93B2F">
      <w:pPr>
        <w:pStyle w:val="NoSpacing"/>
        <w:ind w:left="1440"/>
        <w:jc w:val="both"/>
        <w:rPr>
          <w:sz w:val="24"/>
          <w:szCs w:val="24"/>
        </w:rPr>
      </w:pPr>
    </w:p>
    <w:p w14:paraId="29D76493" w14:textId="77777777" w:rsidR="001A53CB" w:rsidRPr="0047678E" w:rsidRDefault="001A53CB" w:rsidP="00B93B2F">
      <w:pPr>
        <w:pStyle w:val="NoSpacing"/>
        <w:ind w:left="1440"/>
        <w:jc w:val="both"/>
        <w:rPr>
          <w:b/>
          <w:sz w:val="24"/>
          <w:szCs w:val="24"/>
        </w:rPr>
      </w:pPr>
      <w:r w:rsidRPr="0047678E">
        <w:rPr>
          <w:b/>
          <w:sz w:val="24"/>
          <w:szCs w:val="24"/>
        </w:rPr>
        <w:t>SUPPLY CHAIN TRAINING AND OPEN HOUSE</w:t>
      </w:r>
    </w:p>
    <w:p w14:paraId="473A1B51" w14:textId="77777777" w:rsidR="001A53CB" w:rsidRPr="00D40191" w:rsidRDefault="001A53CB" w:rsidP="00B93B2F">
      <w:pPr>
        <w:pStyle w:val="NoSpacing"/>
        <w:ind w:left="1440"/>
        <w:jc w:val="both"/>
        <w:rPr>
          <w:sz w:val="24"/>
          <w:szCs w:val="24"/>
        </w:rPr>
      </w:pPr>
      <w:r w:rsidRPr="00D40191">
        <w:rPr>
          <w:sz w:val="24"/>
          <w:szCs w:val="24"/>
        </w:rPr>
        <w:t xml:space="preserve">In </w:t>
      </w:r>
      <w:r w:rsidR="003D097B" w:rsidRPr="00D40191">
        <w:rPr>
          <w:sz w:val="24"/>
          <w:szCs w:val="24"/>
        </w:rPr>
        <w:t xml:space="preserve">December </w:t>
      </w:r>
      <w:r w:rsidRPr="00D40191">
        <w:rPr>
          <w:sz w:val="24"/>
          <w:szCs w:val="24"/>
        </w:rPr>
        <w:t>2016, Supplier Diversity partnered with Sprint Sourcing in hosting an open house event, for approximately 100 Procurement professionals, whereby professionals who procure goods and services on behalf of Sprint had an opportunity to learn about the im</w:t>
      </w:r>
      <w:r w:rsidR="00E66120" w:rsidRPr="00D40191">
        <w:rPr>
          <w:sz w:val="24"/>
          <w:szCs w:val="24"/>
        </w:rPr>
        <w:t xml:space="preserve">portance of supplier diversity and Sprint’s commitment in ensuring inclusion of CPUC suppliers in sourcing activities. </w:t>
      </w:r>
    </w:p>
    <w:p w14:paraId="1B36C9F2" w14:textId="77777777" w:rsidR="00E66120" w:rsidRPr="00D40191" w:rsidRDefault="00E66120" w:rsidP="00B93B2F">
      <w:pPr>
        <w:pStyle w:val="NoSpacing"/>
        <w:ind w:left="1440"/>
        <w:jc w:val="both"/>
        <w:rPr>
          <w:sz w:val="24"/>
          <w:szCs w:val="24"/>
        </w:rPr>
      </w:pPr>
    </w:p>
    <w:p w14:paraId="1FEE0263" w14:textId="77777777" w:rsidR="00E66120" w:rsidRPr="0047678E" w:rsidRDefault="00E66120" w:rsidP="00B93B2F">
      <w:pPr>
        <w:pStyle w:val="NoSpacing"/>
        <w:ind w:left="1440"/>
        <w:jc w:val="both"/>
        <w:rPr>
          <w:b/>
          <w:sz w:val="24"/>
          <w:szCs w:val="24"/>
        </w:rPr>
      </w:pPr>
      <w:r w:rsidRPr="0047678E">
        <w:rPr>
          <w:b/>
          <w:sz w:val="24"/>
          <w:szCs w:val="24"/>
        </w:rPr>
        <w:t>e-SOURCING TOOL</w:t>
      </w:r>
    </w:p>
    <w:p w14:paraId="08DE4FA8" w14:textId="77777777" w:rsidR="004A5B52" w:rsidRDefault="001A53CB" w:rsidP="00C40B8E">
      <w:pPr>
        <w:pStyle w:val="NoSpacing"/>
        <w:ind w:left="1440"/>
        <w:jc w:val="both"/>
        <w:rPr>
          <w:sz w:val="24"/>
          <w:szCs w:val="24"/>
        </w:rPr>
      </w:pPr>
      <w:r w:rsidRPr="00D40191">
        <w:rPr>
          <w:sz w:val="24"/>
          <w:szCs w:val="24"/>
        </w:rPr>
        <w:t>In 2016, Sprint transitioned to a new e-sourcing tool and Sprint Supplier Diversity was an important stakeholder in ensuring a robust system to capture CPUC suppliers and</w:t>
      </w:r>
      <w:r w:rsidR="00C97274">
        <w:rPr>
          <w:sz w:val="24"/>
          <w:szCs w:val="24"/>
        </w:rPr>
        <w:t xml:space="preserve"> pertinent supplier</w:t>
      </w:r>
      <w:r w:rsidRPr="00D40191">
        <w:rPr>
          <w:sz w:val="24"/>
          <w:szCs w:val="24"/>
        </w:rPr>
        <w:t xml:space="preserve"> </w:t>
      </w:r>
      <w:r w:rsidR="000D487F" w:rsidRPr="00D40191">
        <w:rPr>
          <w:sz w:val="24"/>
          <w:szCs w:val="24"/>
        </w:rPr>
        <w:t>information</w:t>
      </w:r>
      <w:r w:rsidR="000D487F">
        <w:rPr>
          <w:sz w:val="24"/>
          <w:szCs w:val="24"/>
        </w:rPr>
        <w:t>.</w:t>
      </w:r>
      <w:r w:rsidRPr="00D40191">
        <w:rPr>
          <w:sz w:val="24"/>
          <w:szCs w:val="24"/>
        </w:rPr>
        <w:t xml:space="preserve"> </w:t>
      </w:r>
      <w:r w:rsidR="00C97274">
        <w:rPr>
          <w:sz w:val="24"/>
          <w:szCs w:val="24"/>
        </w:rPr>
        <w:t>T</w:t>
      </w:r>
      <w:r w:rsidRPr="00D40191">
        <w:rPr>
          <w:sz w:val="24"/>
          <w:szCs w:val="24"/>
        </w:rPr>
        <w:t xml:space="preserve">his system is used for supplier registration, vendor queries and searches, </w:t>
      </w:r>
      <w:r w:rsidR="007E6891">
        <w:rPr>
          <w:sz w:val="24"/>
          <w:szCs w:val="24"/>
        </w:rPr>
        <w:t xml:space="preserve">Tier I </w:t>
      </w:r>
      <w:r w:rsidRPr="00D40191">
        <w:rPr>
          <w:sz w:val="24"/>
          <w:szCs w:val="24"/>
        </w:rPr>
        <w:t>reporting and collection of Tier II subcontracting.</w:t>
      </w:r>
      <w:r w:rsidR="00E66120" w:rsidRPr="00D40191">
        <w:rPr>
          <w:sz w:val="24"/>
          <w:szCs w:val="24"/>
        </w:rPr>
        <w:t xml:space="preserve"> Supplier Diversity ensured the inclusion of </w:t>
      </w:r>
      <w:r w:rsidR="00C97274">
        <w:rPr>
          <w:sz w:val="24"/>
          <w:szCs w:val="24"/>
        </w:rPr>
        <w:t xml:space="preserve">the </w:t>
      </w:r>
      <w:r w:rsidR="00E66120" w:rsidRPr="00D40191">
        <w:rPr>
          <w:sz w:val="24"/>
          <w:szCs w:val="24"/>
        </w:rPr>
        <w:t>LGBT category in the new e-sourcing tool.</w:t>
      </w:r>
    </w:p>
    <w:p w14:paraId="53A2A2A4" w14:textId="77777777" w:rsidR="00C40B8E" w:rsidRDefault="00C40B8E" w:rsidP="00C40B8E">
      <w:pPr>
        <w:pStyle w:val="NoSpacing"/>
        <w:ind w:left="1440"/>
        <w:jc w:val="both"/>
        <w:rPr>
          <w:b/>
          <w:sz w:val="24"/>
          <w:szCs w:val="24"/>
          <w:u w:val="single"/>
        </w:rPr>
      </w:pPr>
    </w:p>
    <w:p w14:paraId="214659C7" w14:textId="77777777" w:rsidR="003A0E0D" w:rsidRDefault="003A0E0D">
      <w:pPr>
        <w:spacing w:after="200" w:line="276" w:lineRule="auto"/>
        <w:rPr>
          <w:b/>
          <w:sz w:val="24"/>
          <w:szCs w:val="24"/>
        </w:rPr>
      </w:pPr>
      <w:r>
        <w:rPr>
          <w:b/>
          <w:sz w:val="24"/>
          <w:szCs w:val="24"/>
        </w:rPr>
        <w:br w:type="page"/>
      </w:r>
    </w:p>
    <w:p w14:paraId="22EEE5DC" w14:textId="77777777" w:rsidR="00EE0479" w:rsidRPr="00FB4F8B" w:rsidRDefault="00EE0479" w:rsidP="00B93B2F">
      <w:pPr>
        <w:pStyle w:val="NoSpacing"/>
        <w:ind w:left="1440"/>
        <w:jc w:val="both"/>
        <w:rPr>
          <w:b/>
          <w:sz w:val="24"/>
          <w:szCs w:val="24"/>
        </w:rPr>
      </w:pPr>
      <w:r w:rsidRPr="00FB4F8B">
        <w:rPr>
          <w:b/>
          <w:sz w:val="24"/>
          <w:szCs w:val="24"/>
        </w:rPr>
        <w:lastRenderedPageBreak/>
        <w:t>SPEND DIAGNOSTICS</w:t>
      </w:r>
    </w:p>
    <w:p w14:paraId="41F4F619" w14:textId="77777777" w:rsidR="00EE0479" w:rsidRDefault="00EE0479" w:rsidP="00B93B2F">
      <w:pPr>
        <w:pStyle w:val="NoSpacing"/>
        <w:ind w:left="1440"/>
        <w:jc w:val="both"/>
        <w:rPr>
          <w:sz w:val="24"/>
          <w:szCs w:val="24"/>
        </w:rPr>
      </w:pPr>
      <w:r w:rsidRPr="00D40191">
        <w:rPr>
          <w:sz w:val="24"/>
          <w:szCs w:val="24"/>
        </w:rPr>
        <w:t>Supplie</w:t>
      </w:r>
      <w:r w:rsidR="00902C74" w:rsidRPr="00D40191">
        <w:rPr>
          <w:sz w:val="24"/>
          <w:szCs w:val="24"/>
        </w:rPr>
        <w:t xml:space="preserve">r Diversity utilizes spend diagnostics tools to deploy a number of strategic sourcing strategies around various categories to include small and diverse suppliers. </w:t>
      </w:r>
    </w:p>
    <w:p w14:paraId="6D91FA5E" w14:textId="77777777" w:rsidR="007E6891" w:rsidRPr="00D40191" w:rsidRDefault="007E6891" w:rsidP="00B93B2F">
      <w:pPr>
        <w:pStyle w:val="NoSpacing"/>
        <w:ind w:left="1440"/>
        <w:jc w:val="both"/>
        <w:rPr>
          <w:sz w:val="24"/>
          <w:szCs w:val="24"/>
        </w:rPr>
      </w:pPr>
    </w:p>
    <w:p w14:paraId="143EC776" w14:textId="77777777" w:rsidR="00902C74" w:rsidRPr="00D40191" w:rsidRDefault="007E6891" w:rsidP="00B93B2F">
      <w:pPr>
        <w:pStyle w:val="NoSpacing"/>
        <w:ind w:left="1440"/>
        <w:jc w:val="both"/>
        <w:rPr>
          <w:sz w:val="24"/>
          <w:szCs w:val="24"/>
        </w:rPr>
      </w:pPr>
      <w:r w:rsidRPr="00183C26">
        <w:rPr>
          <w:b/>
          <w:sz w:val="24"/>
          <w:szCs w:val="24"/>
        </w:rPr>
        <w:t>RECOGNITION</w:t>
      </w:r>
      <w:r>
        <w:rPr>
          <w:sz w:val="24"/>
          <w:szCs w:val="24"/>
        </w:rPr>
        <w:t>:</w:t>
      </w:r>
    </w:p>
    <w:p w14:paraId="4776AF24" w14:textId="77777777" w:rsidR="00902C74" w:rsidRPr="00D40191" w:rsidRDefault="00F507D6" w:rsidP="00B93B2F">
      <w:pPr>
        <w:pStyle w:val="NoSpacing"/>
        <w:ind w:left="1440"/>
        <w:jc w:val="both"/>
        <w:rPr>
          <w:sz w:val="24"/>
          <w:szCs w:val="24"/>
        </w:rPr>
      </w:pPr>
      <w:r w:rsidRPr="00D40191">
        <w:rPr>
          <w:sz w:val="24"/>
          <w:szCs w:val="24"/>
        </w:rPr>
        <w:t xml:space="preserve">To further increase diverse inclusion and spend, Supplier Diversity implemented an enhancement to the existing </w:t>
      </w:r>
      <w:r w:rsidR="007E6891">
        <w:rPr>
          <w:sz w:val="24"/>
          <w:szCs w:val="24"/>
        </w:rPr>
        <w:t>Supplier Diversity</w:t>
      </w:r>
      <w:r w:rsidR="007E6891" w:rsidRPr="00D40191">
        <w:rPr>
          <w:sz w:val="24"/>
          <w:szCs w:val="24"/>
        </w:rPr>
        <w:t xml:space="preserve"> </w:t>
      </w:r>
      <w:r w:rsidRPr="00D40191">
        <w:rPr>
          <w:sz w:val="24"/>
          <w:szCs w:val="24"/>
        </w:rPr>
        <w:t xml:space="preserve">Reward Program that includes incentives for the sourcing team to include diverse </w:t>
      </w:r>
      <w:r w:rsidR="00FA1AE1">
        <w:rPr>
          <w:sz w:val="24"/>
          <w:szCs w:val="24"/>
        </w:rPr>
        <w:t xml:space="preserve">suppliers </w:t>
      </w:r>
      <w:r w:rsidRPr="00D40191">
        <w:rPr>
          <w:sz w:val="24"/>
          <w:szCs w:val="24"/>
        </w:rPr>
        <w:t xml:space="preserve">in every </w:t>
      </w:r>
      <w:r w:rsidR="00C97274">
        <w:rPr>
          <w:sz w:val="24"/>
          <w:szCs w:val="24"/>
        </w:rPr>
        <w:t xml:space="preserve">possible </w:t>
      </w:r>
      <w:r w:rsidRPr="00D40191">
        <w:rPr>
          <w:sz w:val="24"/>
          <w:szCs w:val="24"/>
        </w:rPr>
        <w:t xml:space="preserve">RFP/sourcing opportunity. </w:t>
      </w:r>
      <w:r w:rsidR="00902C74" w:rsidRPr="00D40191">
        <w:rPr>
          <w:sz w:val="24"/>
          <w:szCs w:val="24"/>
        </w:rPr>
        <w:t xml:space="preserve"> </w:t>
      </w:r>
      <w:r w:rsidRPr="00D40191">
        <w:rPr>
          <w:sz w:val="24"/>
          <w:szCs w:val="24"/>
        </w:rPr>
        <w:t xml:space="preserve">In 2016, Supplier Diversity set a goal of 65% diverse supplier </w:t>
      </w:r>
      <w:r w:rsidR="007E6891">
        <w:rPr>
          <w:sz w:val="24"/>
          <w:szCs w:val="24"/>
        </w:rPr>
        <w:t xml:space="preserve">RFx </w:t>
      </w:r>
      <w:r w:rsidRPr="00D40191">
        <w:rPr>
          <w:sz w:val="24"/>
          <w:szCs w:val="24"/>
        </w:rPr>
        <w:t>inclusion to further promote inclusion of diverse suppliers in e</w:t>
      </w:r>
      <w:r w:rsidR="00FA1AE1">
        <w:rPr>
          <w:sz w:val="24"/>
          <w:szCs w:val="24"/>
        </w:rPr>
        <w:t xml:space="preserve">very RFP. </w:t>
      </w:r>
      <w:r w:rsidR="007E6891">
        <w:rPr>
          <w:sz w:val="24"/>
          <w:szCs w:val="24"/>
        </w:rPr>
        <w:t xml:space="preserve"> </w:t>
      </w:r>
      <w:r w:rsidR="00FA1AE1">
        <w:rPr>
          <w:sz w:val="24"/>
          <w:szCs w:val="24"/>
        </w:rPr>
        <w:t>With each inclusion, S</w:t>
      </w:r>
      <w:r w:rsidRPr="00D40191">
        <w:rPr>
          <w:sz w:val="24"/>
          <w:szCs w:val="24"/>
        </w:rPr>
        <w:t>ourcing can submit for a quarterly drawing to win e-Points</w:t>
      </w:r>
      <w:r w:rsidR="00C97274">
        <w:rPr>
          <w:sz w:val="24"/>
          <w:szCs w:val="24"/>
        </w:rPr>
        <w:t>, based on number of diverse supplier inclusions,</w:t>
      </w:r>
      <w:r w:rsidRPr="00D40191">
        <w:rPr>
          <w:sz w:val="24"/>
          <w:szCs w:val="24"/>
        </w:rPr>
        <w:t xml:space="preserve"> which can be used to purchase various catalogued items. </w:t>
      </w:r>
      <w:r w:rsidR="00913549">
        <w:rPr>
          <w:sz w:val="24"/>
          <w:szCs w:val="24"/>
        </w:rPr>
        <w:t xml:space="preserve"> Additionally, Sprint’s newly created Lifecycle Management team oversees inclusion of diverse suppliers in RF</w:t>
      </w:r>
      <w:r w:rsidR="000D487F">
        <w:rPr>
          <w:sz w:val="24"/>
          <w:szCs w:val="24"/>
        </w:rPr>
        <w:t>Xs</w:t>
      </w:r>
      <w:r w:rsidR="00913549">
        <w:rPr>
          <w:sz w:val="24"/>
          <w:szCs w:val="24"/>
        </w:rPr>
        <w:t xml:space="preserve"> </w:t>
      </w:r>
      <w:r w:rsidR="007848DB">
        <w:rPr>
          <w:sz w:val="24"/>
          <w:szCs w:val="24"/>
        </w:rPr>
        <w:t>prior to publishing</w:t>
      </w:r>
      <w:r w:rsidR="00913549">
        <w:rPr>
          <w:sz w:val="24"/>
          <w:szCs w:val="24"/>
        </w:rPr>
        <w:t>.</w:t>
      </w:r>
    </w:p>
    <w:p w14:paraId="2F29D78A" w14:textId="77777777" w:rsidR="00EE0479" w:rsidRPr="00D40191" w:rsidRDefault="00EE0479" w:rsidP="00B93B2F">
      <w:pPr>
        <w:pStyle w:val="NoSpacing"/>
        <w:ind w:left="1440"/>
        <w:jc w:val="both"/>
        <w:rPr>
          <w:sz w:val="24"/>
          <w:szCs w:val="24"/>
        </w:rPr>
      </w:pPr>
    </w:p>
    <w:p w14:paraId="733E8C57" w14:textId="77777777" w:rsidR="00D278BA" w:rsidRPr="00FB4F8B" w:rsidRDefault="00D278BA" w:rsidP="00B93B2F">
      <w:pPr>
        <w:pStyle w:val="NoSpacing"/>
        <w:ind w:left="1440"/>
        <w:jc w:val="both"/>
        <w:rPr>
          <w:b/>
          <w:sz w:val="24"/>
          <w:szCs w:val="24"/>
        </w:rPr>
      </w:pPr>
      <w:r w:rsidRPr="00FB4F8B">
        <w:rPr>
          <w:b/>
          <w:sz w:val="24"/>
          <w:szCs w:val="24"/>
        </w:rPr>
        <w:t xml:space="preserve">QUARTERLY </w:t>
      </w:r>
      <w:r w:rsidR="00EE0479" w:rsidRPr="00FB4F8B">
        <w:rPr>
          <w:b/>
          <w:sz w:val="24"/>
          <w:szCs w:val="24"/>
        </w:rPr>
        <w:t xml:space="preserve">PERFORMANCE </w:t>
      </w:r>
      <w:r w:rsidRPr="00FB4F8B">
        <w:rPr>
          <w:b/>
          <w:sz w:val="24"/>
          <w:szCs w:val="24"/>
        </w:rPr>
        <w:t>TRACKING</w:t>
      </w:r>
    </w:p>
    <w:p w14:paraId="419AE32F" w14:textId="77777777" w:rsidR="00D278BA" w:rsidRPr="00D40191" w:rsidRDefault="00D278BA" w:rsidP="00B93B2F">
      <w:pPr>
        <w:pStyle w:val="NoSpacing"/>
        <w:ind w:left="1440"/>
        <w:jc w:val="both"/>
        <w:rPr>
          <w:sz w:val="24"/>
          <w:szCs w:val="24"/>
        </w:rPr>
      </w:pPr>
      <w:r w:rsidRPr="00D40191">
        <w:rPr>
          <w:sz w:val="24"/>
          <w:szCs w:val="24"/>
        </w:rPr>
        <w:t>The Supplier Diversity team communicates results across the Sprint organization in the following manner:</w:t>
      </w:r>
    </w:p>
    <w:p w14:paraId="6E0A6C65" w14:textId="77777777" w:rsidR="00D278BA" w:rsidRPr="00D40191" w:rsidRDefault="00D278BA" w:rsidP="00B93B2F">
      <w:pPr>
        <w:pStyle w:val="NoSpacing"/>
        <w:ind w:left="1440"/>
        <w:jc w:val="both"/>
        <w:rPr>
          <w:sz w:val="24"/>
          <w:szCs w:val="24"/>
        </w:rPr>
      </w:pPr>
    </w:p>
    <w:p w14:paraId="20ED553B" w14:textId="77777777" w:rsidR="00D278BA" w:rsidRPr="00D40191" w:rsidRDefault="00D278BA" w:rsidP="00B93B2F">
      <w:pPr>
        <w:pStyle w:val="NoSpacing"/>
        <w:ind w:left="1440"/>
        <w:jc w:val="both"/>
        <w:rPr>
          <w:sz w:val="24"/>
          <w:szCs w:val="24"/>
        </w:rPr>
      </w:pPr>
      <w:r w:rsidRPr="00D40191">
        <w:rPr>
          <w:sz w:val="24"/>
          <w:szCs w:val="24"/>
        </w:rPr>
        <w:t xml:space="preserve">A detailed breakdown of Sprint diverse spend is tracked and reviewed on a quarterly basis. This reporting is broken down in various ways including large, small, ethnicity, gender, location, certification type (including CPUC), business unit, and several other factors. The Supplier Diversity team </w:t>
      </w:r>
      <w:r w:rsidR="0026165E">
        <w:rPr>
          <w:sz w:val="24"/>
          <w:szCs w:val="24"/>
        </w:rPr>
        <w:t>ensures</w:t>
      </w:r>
      <w:r w:rsidRPr="00D40191">
        <w:rPr>
          <w:sz w:val="24"/>
          <w:szCs w:val="24"/>
        </w:rPr>
        <w:t xml:space="preserve"> the results of the supplier diversity achievements </w:t>
      </w:r>
      <w:r w:rsidR="0026165E">
        <w:rPr>
          <w:sz w:val="24"/>
          <w:szCs w:val="24"/>
        </w:rPr>
        <w:t xml:space="preserve">are communicated </w:t>
      </w:r>
      <w:r w:rsidRPr="00D40191">
        <w:rPr>
          <w:sz w:val="24"/>
          <w:szCs w:val="24"/>
        </w:rPr>
        <w:t xml:space="preserve">on a quarterly basis </w:t>
      </w:r>
      <w:r w:rsidR="00214D1D">
        <w:rPr>
          <w:sz w:val="24"/>
          <w:szCs w:val="24"/>
        </w:rPr>
        <w:t>within the</w:t>
      </w:r>
      <w:r w:rsidR="0026165E">
        <w:rPr>
          <w:sz w:val="24"/>
          <w:szCs w:val="24"/>
        </w:rPr>
        <w:t xml:space="preserve"> Procurement executive scorecard</w:t>
      </w:r>
      <w:r w:rsidRPr="00D40191">
        <w:rPr>
          <w:sz w:val="24"/>
          <w:szCs w:val="24"/>
        </w:rPr>
        <w:t>.  The reports are reviewed and recommendations are made</w:t>
      </w:r>
      <w:r w:rsidR="00214D1D">
        <w:rPr>
          <w:sz w:val="24"/>
          <w:szCs w:val="24"/>
        </w:rPr>
        <w:t xml:space="preserve"> by Supplier Diversity</w:t>
      </w:r>
      <w:r w:rsidRPr="00D40191">
        <w:rPr>
          <w:sz w:val="24"/>
          <w:szCs w:val="24"/>
        </w:rPr>
        <w:t>, when appropriate, to ensure we meet our corporate goals and objectives that includes the 21.5% CPUC goal.</w:t>
      </w:r>
      <w:r w:rsidR="00E6082F" w:rsidRPr="00D40191">
        <w:rPr>
          <w:sz w:val="24"/>
          <w:szCs w:val="24"/>
        </w:rPr>
        <w:t xml:space="preserve"> The Supplier Diversity team </w:t>
      </w:r>
      <w:r w:rsidR="00214D1D">
        <w:rPr>
          <w:sz w:val="24"/>
          <w:szCs w:val="24"/>
        </w:rPr>
        <w:t xml:space="preserve">quarterly </w:t>
      </w:r>
      <w:r w:rsidR="00E6082F" w:rsidRPr="00D40191">
        <w:rPr>
          <w:sz w:val="24"/>
          <w:szCs w:val="24"/>
        </w:rPr>
        <w:t>publishes individual Business Unit diversity goals and quarterly results against the goals, on Sprint’s internal website</w:t>
      </w:r>
      <w:r w:rsidR="00214D1D">
        <w:rPr>
          <w:sz w:val="24"/>
          <w:szCs w:val="24"/>
        </w:rPr>
        <w:t xml:space="preserve">. </w:t>
      </w:r>
      <w:r w:rsidR="00E6082F" w:rsidRPr="00D40191">
        <w:rPr>
          <w:sz w:val="24"/>
          <w:szCs w:val="24"/>
        </w:rPr>
        <w:t xml:space="preserve"> </w:t>
      </w:r>
      <w:r w:rsidR="00214D1D">
        <w:rPr>
          <w:sz w:val="24"/>
          <w:szCs w:val="24"/>
        </w:rPr>
        <w:t xml:space="preserve">Also, </w:t>
      </w:r>
      <w:r w:rsidR="00E6082F" w:rsidRPr="00D40191">
        <w:rPr>
          <w:sz w:val="24"/>
          <w:szCs w:val="24"/>
        </w:rPr>
        <w:t xml:space="preserve">articles </w:t>
      </w:r>
      <w:r w:rsidR="00214D1D">
        <w:rPr>
          <w:sz w:val="24"/>
          <w:szCs w:val="24"/>
        </w:rPr>
        <w:t xml:space="preserve">are advertised </w:t>
      </w:r>
      <w:r w:rsidR="00E6082F" w:rsidRPr="00D40191">
        <w:rPr>
          <w:sz w:val="24"/>
          <w:szCs w:val="24"/>
        </w:rPr>
        <w:t xml:space="preserve">re-enforcing the supplier diversity initiative and its impact on Sprint’s bottom line </w:t>
      </w:r>
      <w:r w:rsidR="00214D1D">
        <w:rPr>
          <w:sz w:val="24"/>
          <w:szCs w:val="24"/>
        </w:rPr>
        <w:t xml:space="preserve">reminding </w:t>
      </w:r>
      <w:r w:rsidR="000D487F">
        <w:rPr>
          <w:sz w:val="24"/>
          <w:szCs w:val="24"/>
        </w:rPr>
        <w:t xml:space="preserve">employees </w:t>
      </w:r>
      <w:r w:rsidR="000D487F" w:rsidRPr="00D40191">
        <w:rPr>
          <w:sz w:val="24"/>
          <w:szCs w:val="24"/>
        </w:rPr>
        <w:t>to</w:t>
      </w:r>
      <w:r w:rsidR="00E6082F" w:rsidRPr="00D40191">
        <w:rPr>
          <w:sz w:val="24"/>
          <w:szCs w:val="24"/>
        </w:rPr>
        <w:t xml:space="preserve"> take the supplier diversity training course through the Sprint University.</w:t>
      </w:r>
    </w:p>
    <w:p w14:paraId="4BEB79B2" w14:textId="77777777" w:rsidR="00EE0479" w:rsidRPr="00D40191" w:rsidRDefault="00EE0479" w:rsidP="00B93B2F">
      <w:pPr>
        <w:pStyle w:val="NoSpacing"/>
        <w:ind w:left="1440"/>
        <w:jc w:val="both"/>
        <w:rPr>
          <w:sz w:val="24"/>
          <w:szCs w:val="24"/>
        </w:rPr>
      </w:pPr>
    </w:p>
    <w:p w14:paraId="23A88386" w14:textId="77777777" w:rsidR="00EE0479" w:rsidRPr="00D40191" w:rsidRDefault="00EE0479" w:rsidP="00B93B2F">
      <w:pPr>
        <w:pStyle w:val="NoSpacing"/>
        <w:ind w:left="1440"/>
        <w:jc w:val="both"/>
        <w:rPr>
          <w:sz w:val="24"/>
          <w:szCs w:val="24"/>
        </w:rPr>
      </w:pPr>
      <w:r w:rsidRPr="00D40191">
        <w:rPr>
          <w:sz w:val="24"/>
          <w:szCs w:val="24"/>
        </w:rPr>
        <w:t xml:space="preserve">Supplier Diversity continuously monitors the supplier base to ensure small and diverse suppliers are certified. </w:t>
      </w:r>
    </w:p>
    <w:p w14:paraId="12CA67B3" w14:textId="77777777" w:rsidR="00E6082F" w:rsidRPr="00D40191" w:rsidRDefault="00E6082F" w:rsidP="00B93B2F">
      <w:pPr>
        <w:pStyle w:val="NoSpacing"/>
        <w:ind w:left="1440"/>
        <w:jc w:val="both"/>
        <w:rPr>
          <w:sz w:val="24"/>
          <w:szCs w:val="24"/>
        </w:rPr>
      </w:pPr>
    </w:p>
    <w:p w14:paraId="79F90475" w14:textId="77777777" w:rsidR="00E6082F" w:rsidRPr="00D40191" w:rsidRDefault="00E6082F" w:rsidP="00B93B2F">
      <w:pPr>
        <w:pStyle w:val="NoSpacing"/>
        <w:ind w:left="1440"/>
        <w:jc w:val="both"/>
        <w:rPr>
          <w:sz w:val="24"/>
          <w:szCs w:val="24"/>
        </w:rPr>
      </w:pPr>
      <w:r w:rsidRPr="00D40191">
        <w:rPr>
          <w:sz w:val="24"/>
          <w:szCs w:val="24"/>
        </w:rPr>
        <w:t>Supplier Diversity</w:t>
      </w:r>
      <w:r w:rsidR="00961B2F" w:rsidRPr="00D40191">
        <w:rPr>
          <w:sz w:val="24"/>
          <w:szCs w:val="24"/>
        </w:rPr>
        <w:t xml:space="preserve"> educates and informs diverse suppliers of CPUC certification, and encourages its diverse supply base to pursue CPUC certification. In 2016, Sprint’s efforts in this area reached over 100 suppliers.</w:t>
      </w:r>
    </w:p>
    <w:p w14:paraId="612CF2D0" w14:textId="77777777" w:rsidR="00EE0479" w:rsidRPr="00D40191" w:rsidRDefault="00EE0479" w:rsidP="00B93B2F">
      <w:pPr>
        <w:pStyle w:val="NoSpacing"/>
        <w:ind w:left="1440"/>
        <w:jc w:val="both"/>
        <w:rPr>
          <w:sz w:val="24"/>
          <w:szCs w:val="24"/>
        </w:rPr>
      </w:pPr>
    </w:p>
    <w:p w14:paraId="146C0E93" w14:textId="77777777" w:rsidR="003A0E0D" w:rsidRDefault="003A0E0D">
      <w:pPr>
        <w:spacing w:after="200" w:line="276" w:lineRule="auto"/>
        <w:rPr>
          <w:sz w:val="24"/>
          <w:szCs w:val="24"/>
        </w:rPr>
      </w:pPr>
      <w:r>
        <w:rPr>
          <w:sz w:val="24"/>
          <w:szCs w:val="24"/>
        </w:rPr>
        <w:br w:type="page"/>
      </w:r>
    </w:p>
    <w:p w14:paraId="1077DE4B" w14:textId="77777777" w:rsidR="00EE0479" w:rsidRPr="00D40191" w:rsidRDefault="00EE0479" w:rsidP="00B93B2F">
      <w:pPr>
        <w:pStyle w:val="NoSpacing"/>
        <w:ind w:left="1440"/>
        <w:jc w:val="both"/>
        <w:rPr>
          <w:sz w:val="24"/>
          <w:szCs w:val="24"/>
        </w:rPr>
      </w:pPr>
      <w:r w:rsidRPr="00D40191">
        <w:rPr>
          <w:sz w:val="24"/>
          <w:szCs w:val="24"/>
        </w:rPr>
        <w:lastRenderedPageBreak/>
        <w:t xml:space="preserve">Supplier Diversity initiated creation of a sales job aid to ensure that the Sales staff evaluate and incorporate, where possible, small and diverse supplier participation throughout the proposal process. In addition, Supplier Diversity proactively teams with the Sales and Distribution groups to identify diverse </w:t>
      </w:r>
      <w:r w:rsidR="000F3514">
        <w:rPr>
          <w:sz w:val="24"/>
          <w:szCs w:val="24"/>
        </w:rPr>
        <w:t xml:space="preserve">suppliers for </w:t>
      </w:r>
      <w:r w:rsidRPr="00D40191">
        <w:rPr>
          <w:sz w:val="24"/>
          <w:szCs w:val="24"/>
        </w:rPr>
        <w:t>subcontracting opportunities to meet diversity spend goals that are embedded in Sales contracts.</w:t>
      </w:r>
    </w:p>
    <w:p w14:paraId="6197A242" w14:textId="77777777" w:rsidR="00C40B8E" w:rsidRDefault="00C40B8E" w:rsidP="00B93B2F">
      <w:pPr>
        <w:pStyle w:val="NoSpacing"/>
        <w:ind w:left="1440"/>
        <w:jc w:val="both"/>
        <w:rPr>
          <w:b/>
          <w:sz w:val="24"/>
          <w:szCs w:val="24"/>
        </w:rPr>
      </w:pPr>
    </w:p>
    <w:p w14:paraId="1138B4F7" w14:textId="77777777" w:rsidR="00D278BA" w:rsidRPr="00FB4F8B" w:rsidRDefault="007E6891" w:rsidP="00B93B2F">
      <w:pPr>
        <w:pStyle w:val="NoSpacing"/>
        <w:ind w:left="1440"/>
        <w:jc w:val="both"/>
        <w:rPr>
          <w:b/>
          <w:sz w:val="24"/>
          <w:szCs w:val="24"/>
        </w:rPr>
      </w:pPr>
      <w:r w:rsidRPr="007E6891">
        <w:rPr>
          <w:b/>
          <w:sz w:val="24"/>
          <w:szCs w:val="24"/>
        </w:rPr>
        <w:t>SUPPLIER DIVERSITY</w:t>
      </w:r>
      <w:r w:rsidRPr="00FB4F8B">
        <w:rPr>
          <w:b/>
          <w:sz w:val="24"/>
          <w:szCs w:val="24"/>
        </w:rPr>
        <w:t xml:space="preserve"> </w:t>
      </w:r>
      <w:r w:rsidR="00D278BA" w:rsidRPr="00FB4F8B">
        <w:rPr>
          <w:b/>
          <w:sz w:val="24"/>
          <w:szCs w:val="24"/>
        </w:rPr>
        <w:t>REWARD PROGRAM</w:t>
      </w:r>
    </w:p>
    <w:p w14:paraId="47832C4A" w14:textId="77777777" w:rsidR="003012B0" w:rsidRPr="00D40191" w:rsidRDefault="00891883" w:rsidP="00B93B2F">
      <w:pPr>
        <w:pStyle w:val="NoSpacing"/>
        <w:ind w:left="1440"/>
        <w:jc w:val="both"/>
        <w:rPr>
          <w:sz w:val="24"/>
          <w:szCs w:val="24"/>
        </w:rPr>
      </w:pPr>
      <w:r w:rsidRPr="00D40191">
        <w:rPr>
          <w:sz w:val="24"/>
          <w:szCs w:val="24"/>
        </w:rPr>
        <w:t>This program challenges and rewards Buyers and Sourcing Managers</w:t>
      </w:r>
      <w:r w:rsidR="003012B0" w:rsidRPr="00D40191">
        <w:rPr>
          <w:sz w:val="24"/>
          <w:szCs w:val="24"/>
        </w:rPr>
        <w:t>, on a quarterly basis,</w:t>
      </w:r>
      <w:r w:rsidRPr="00D40191">
        <w:rPr>
          <w:sz w:val="24"/>
          <w:szCs w:val="24"/>
        </w:rPr>
        <w:t xml:space="preserve"> to identify creative ways to procure more products/services from small and diverse businesses.  In 2016, the program was further modified to include </w:t>
      </w:r>
      <w:r w:rsidR="003012B0" w:rsidRPr="00D40191">
        <w:rPr>
          <w:sz w:val="24"/>
          <w:szCs w:val="24"/>
        </w:rPr>
        <w:t>a goal of 65% inclusion of diverse suppliers in sourcing events</w:t>
      </w:r>
      <w:r w:rsidR="000C360F" w:rsidRPr="00D40191">
        <w:rPr>
          <w:sz w:val="24"/>
          <w:szCs w:val="24"/>
        </w:rPr>
        <w:t>.</w:t>
      </w:r>
      <w:r w:rsidR="003012B0" w:rsidRPr="00D40191">
        <w:rPr>
          <w:sz w:val="24"/>
          <w:szCs w:val="24"/>
        </w:rPr>
        <w:t xml:space="preserve"> </w:t>
      </w:r>
      <w:r w:rsidRPr="00D40191">
        <w:rPr>
          <w:sz w:val="24"/>
          <w:szCs w:val="24"/>
        </w:rPr>
        <w:t xml:space="preserve"> Based on diverse contract value</w:t>
      </w:r>
      <w:r w:rsidR="003012B0" w:rsidRPr="00D40191">
        <w:rPr>
          <w:sz w:val="24"/>
          <w:szCs w:val="24"/>
        </w:rPr>
        <w:t xml:space="preserve"> and the number of diverse suppliers included in each sourcing activity</w:t>
      </w:r>
      <w:r w:rsidR="00060A75" w:rsidRPr="00D40191">
        <w:rPr>
          <w:sz w:val="24"/>
          <w:szCs w:val="24"/>
        </w:rPr>
        <w:t>, awards can range from 2,500 to 5,000 ePoints</w:t>
      </w:r>
      <w:r w:rsidRPr="00D40191">
        <w:rPr>
          <w:sz w:val="24"/>
          <w:szCs w:val="24"/>
        </w:rPr>
        <w:t xml:space="preserve">. This Program continues to motivate staff to remain focused on increasing Sprint’s spend with small and diverse suppliers.  </w:t>
      </w:r>
      <w:r w:rsidR="00E6082F" w:rsidRPr="00D40191">
        <w:rPr>
          <w:sz w:val="24"/>
          <w:szCs w:val="24"/>
        </w:rPr>
        <w:t xml:space="preserve">In addition, Sprint associates are recognized for their support of supplier diversity through various Sprint recognition programs.  Recognition is awarded at </w:t>
      </w:r>
      <w:r w:rsidR="007E6891">
        <w:rPr>
          <w:sz w:val="24"/>
          <w:szCs w:val="24"/>
        </w:rPr>
        <w:t>Sprint’s Chief Procurement Officers (CPO) team meetings, as well as during the newly established Procurement Monthly Employee Recognition program. C</w:t>
      </w:r>
      <w:r w:rsidR="00E6082F" w:rsidRPr="00D40191">
        <w:rPr>
          <w:sz w:val="24"/>
          <w:szCs w:val="24"/>
        </w:rPr>
        <w:t xml:space="preserve">ompany-wide recognition </w:t>
      </w:r>
      <w:r w:rsidR="007E6891">
        <w:rPr>
          <w:sz w:val="24"/>
          <w:szCs w:val="24"/>
        </w:rPr>
        <w:t>is also advertised on</w:t>
      </w:r>
      <w:r w:rsidR="007E6891" w:rsidRPr="00D40191">
        <w:rPr>
          <w:sz w:val="24"/>
          <w:szCs w:val="24"/>
        </w:rPr>
        <w:t xml:space="preserve"> </w:t>
      </w:r>
      <w:r w:rsidR="00E6082F" w:rsidRPr="00D40191">
        <w:rPr>
          <w:sz w:val="24"/>
          <w:szCs w:val="24"/>
        </w:rPr>
        <w:t xml:space="preserve">Sprint’s internal website. </w:t>
      </w:r>
    </w:p>
    <w:p w14:paraId="0E46F471" w14:textId="77777777" w:rsidR="00E6082F" w:rsidRPr="00D40191" w:rsidRDefault="00E6082F" w:rsidP="00B93B2F">
      <w:pPr>
        <w:pStyle w:val="NoSpacing"/>
        <w:ind w:left="1440"/>
        <w:jc w:val="both"/>
        <w:rPr>
          <w:sz w:val="24"/>
          <w:szCs w:val="24"/>
        </w:rPr>
      </w:pPr>
    </w:p>
    <w:p w14:paraId="531C598F" w14:textId="77777777" w:rsidR="00E6082F" w:rsidRPr="00D40191" w:rsidRDefault="007E6891" w:rsidP="00B93B2F">
      <w:pPr>
        <w:pStyle w:val="NoSpacing"/>
        <w:ind w:left="1440"/>
        <w:jc w:val="both"/>
        <w:rPr>
          <w:sz w:val="24"/>
          <w:szCs w:val="24"/>
        </w:rPr>
      </w:pPr>
      <w:r>
        <w:rPr>
          <w:sz w:val="24"/>
          <w:szCs w:val="24"/>
        </w:rPr>
        <w:t xml:space="preserve">In addition to internal recognitions, </w:t>
      </w:r>
      <w:r w:rsidR="00E6082F" w:rsidRPr="00D40191">
        <w:rPr>
          <w:sz w:val="24"/>
          <w:szCs w:val="24"/>
        </w:rPr>
        <w:t xml:space="preserve">Sprint associates are also recognized by outside organizations for their efforts in growing diverse businesses, which </w:t>
      </w:r>
      <w:r w:rsidR="000D487F" w:rsidRPr="00D40191">
        <w:rPr>
          <w:sz w:val="24"/>
          <w:szCs w:val="24"/>
        </w:rPr>
        <w:t>entail</w:t>
      </w:r>
      <w:r>
        <w:rPr>
          <w:sz w:val="24"/>
          <w:szCs w:val="24"/>
        </w:rPr>
        <w:t>s</w:t>
      </w:r>
      <w:r w:rsidR="00E6082F" w:rsidRPr="00D40191">
        <w:rPr>
          <w:sz w:val="24"/>
          <w:szCs w:val="24"/>
        </w:rPr>
        <w:t xml:space="preserve"> public recognition, plaques and recognition in publications.</w:t>
      </w:r>
    </w:p>
    <w:p w14:paraId="01A499DF" w14:textId="77777777" w:rsidR="00E6082F" w:rsidRPr="00D40191" w:rsidRDefault="00E6082F" w:rsidP="00B93B2F">
      <w:pPr>
        <w:pStyle w:val="NoSpacing"/>
        <w:ind w:left="1440"/>
        <w:jc w:val="both"/>
        <w:rPr>
          <w:sz w:val="24"/>
          <w:szCs w:val="24"/>
        </w:rPr>
      </w:pPr>
    </w:p>
    <w:p w14:paraId="22AFA81A" w14:textId="77777777" w:rsidR="003012B0" w:rsidRPr="00FB4F8B" w:rsidRDefault="003012B0" w:rsidP="00B93B2F">
      <w:pPr>
        <w:pStyle w:val="NoSpacing"/>
        <w:ind w:left="1440"/>
        <w:jc w:val="both"/>
        <w:rPr>
          <w:b/>
          <w:sz w:val="24"/>
          <w:szCs w:val="24"/>
        </w:rPr>
      </w:pPr>
      <w:r w:rsidRPr="00FB4F8B">
        <w:rPr>
          <w:b/>
          <w:sz w:val="24"/>
          <w:szCs w:val="24"/>
        </w:rPr>
        <w:t xml:space="preserve">SUPPLIER DEVELOPMENT </w:t>
      </w:r>
    </w:p>
    <w:p w14:paraId="47D0A7BE" w14:textId="77777777" w:rsidR="00961B2F" w:rsidRPr="00D40191" w:rsidRDefault="005219EA" w:rsidP="00B93B2F">
      <w:pPr>
        <w:pStyle w:val="NoSpacing"/>
        <w:ind w:left="1440"/>
        <w:jc w:val="both"/>
        <w:rPr>
          <w:sz w:val="24"/>
          <w:szCs w:val="24"/>
        </w:rPr>
      </w:pPr>
      <w:r w:rsidRPr="00D40191">
        <w:rPr>
          <w:sz w:val="24"/>
          <w:szCs w:val="24"/>
        </w:rPr>
        <w:t xml:space="preserve">In November 2016, on its campus location, Sprint hosted a diverse supplier spotlight forum for corporate executives, diverse supplier principals, procurement and supplier diversity staff, and leaders of community-based organizations, to come together in a private setting to listen and learn more about the diverse suppliers who live and work and serve our community. This Kansas City Procurement Roundtable (KCPRT) Spotlight included 17 diverse suppliers, across various industry segments and included several CPUC certified suppliers. </w:t>
      </w:r>
    </w:p>
    <w:p w14:paraId="2ABFEF24" w14:textId="77777777" w:rsidR="0047678E" w:rsidRDefault="0047678E" w:rsidP="00B93B2F">
      <w:pPr>
        <w:pStyle w:val="NoSpacing"/>
        <w:ind w:left="1440"/>
        <w:jc w:val="both"/>
        <w:rPr>
          <w:sz w:val="24"/>
          <w:szCs w:val="24"/>
        </w:rPr>
      </w:pPr>
    </w:p>
    <w:p w14:paraId="20460269" w14:textId="77777777" w:rsidR="003012B0" w:rsidRPr="00D40191" w:rsidRDefault="00EB1EFE" w:rsidP="00B93B2F">
      <w:pPr>
        <w:pStyle w:val="NoSpacing"/>
        <w:ind w:left="1440"/>
        <w:jc w:val="both"/>
        <w:rPr>
          <w:sz w:val="24"/>
          <w:szCs w:val="24"/>
        </w:rPr>
      </w:pPr>
      <w:r w:rsidRPr="00D40191">
        <w:rPr>
          <w:sz w:val="24"/>
          <w:szCs w:val="24"/>
        </w:rPr>
        <w:t xml:space="preserve">Sprint’s </w:t>
      </w:r>
      <w:r w:rsidR="003012B0" w:rsidRPr="00D40191">
        <w:rPr>
          <w:sz w:val="24"/>
          <w:szCs w:val="24"/>
        </w:rPr>
        <w:t>Supplier Diversity</w:t>
      </w:r>
      <w:r w:rsidR="007E6891">
        <w:rPr>
          <w:sz w:val="24"/>
          <w:szCs w:val="24"/>
        </w:rPr>
        <w:t xml:space="preserve"> team</w:t>
      </w:r>
      <w:r w:rsidRPr="00D40191">
        <w:rPr>
          <w:sz w:val="24"/>
          <w:szCs w:val="24"/>
        </w:rPr>
        <w:t xml:space="preserve">, with support of Sprint’s </w:t>
      </w:r>
      <w:r w:rsidR="005226D1">
        <w:rPr>
          <w:sz w:val="24"/>
          <w:szCs w:val="24"/>
        </w:rPr>
        <w:t>s</w:t>
      </w:r>
      <w:r w:rsidRPr="00D40191">
        <w:rPr>
          <w:sz w:val="24"/>
          <w:szCs w:val="24"/>
        </w:rPr>
        <w:t xml:space="preserve">ourcing staff, have the responsibility of </w:t>
      </w:r>
      <w:r w:rsidR="00932604">
        <w:rPr>
          <w:sz w:val="24"/>
          <w:szCs w:val="24"/>
        </w:rPr>
        <w:t>ensuring</w:t>
      </w:r>
      <w:r w:rsidRPr="00D40191">
        <w:rPr>
          <w:sz w:val="24"/>
          <w:szCs w:val="24"/>
        </w:rPr>
        <w:t xml:space="preserve"> that small and diverse suppliers have equitable opportunity to quote. </w:t>
      </w:r>
      <w:r w:rsidR="00932604">
        <w:rPr>
          <w:sz w:val="24"/>
          <w:szCs w:val="24"/>
        </w:rPr>
        <w:t xml:space="preserve"> </w:t>
      </w:r>
      <w:r w:rsidRPr="00D40191">
        <w:rPr>
          <w:sz w:val="24"/>
          <w:szCs w:val="24"/>
        </w:rPr>
        <w:t>Sm</w:t>
      </w:r>
      <w:r w:rsidR="008D4740" w:rsidRPr="00D40191">
        <w:rPr>
          <w:sz w:val="24"/>
          <w:szCs w:val="24"/>
        </w:rPr>
        <w:t>all, diverse and CPUC supplier development is supported</w:t>
      </w:r>
      <w:r w:rsidR="003012B0" w:rsidRPr="00D40191">
        <w:rPr>
          <w:sz w:val="24"/>
          <w:szCs w:val="24"/>
        </w:rPr>
        <w:t xml:space="preserve"> in various ways:</w:t>
      </w:r>
    </w:p>
    <w:p w14:paraId="38D730D0" w14:textId="77777777" w:rsidR="00513078" w:rsidRDefault="00513078" w:rsidP="00B93B2F">
      <w:pPr>
        <w:pStyle w:val="NoSpacing"/>
        <w:numPr>
          <w:ilvl w:val="2"/>
          <w:numId w:val="1"/>
        </w:numPr>
        <w:jc w:val="both"/>
        <w:rPr>
          <w:sz w:val="24"/>
          <w:szCs w:val="24"/>
        </w:rPr>
      </w:pPr>
      <w:r>
        <w:rPr>
          <w:sz w:val="24"/>
          <w:szCs w:val="24"/>
        </w:rPr>
        <w:t>Recognize Sourcing professionals, during the Chief Procurement Officer (C</w:t>
      </w:r>
      <w:r w:rsidR="000978B9">
        <w:rPr>
          <w:sz w:val="24"/>
          <w:szCs w:val="24"/>
        </w:rPr>
        <w:t>PO</w:t>
      </w:r>
      <w:r>
        <w:rPr>
          <w:sz w:val="24"/>
          <w:szCs w:val="24"/>
        </w:rPr>
        <w:t>) quarter Town Hall meeting, who have supported the Supplier Diversity program.</w:t>
      </w:r>
    </w:p>
    <w:p w14:paraId="32787E05" w14:textId="77777777" w:rsidR="00902C74" w:rsidRPr="00D40191" w:rsidRDefault="00902C74" w:rsidP="00B93B2F">
      <w:pPr>
        <w:pStyle w:val="NoSpacing"/>
        <w:numPr>
          <w:ilvl w:val="2"/>
          <w:numId w:val="1"/>
        </w:numPr>
        <w:jc w:val="both"/>
        <w:rPr>
          <w:sz w:val="24"/>
          <w:szCs w:val="24"/>
        </w:rPr>
      </w:pPr>
      <w:r w:rsidRPr="00D40191">
        <w:rPr>
          <w:sz w:val="24"/>
          <w:szCs w:val="24"/>
        </w:rPr>
        <w:lastRenderedPageBreak/>
        <w:t>Collaborate with Sprint Sourcing Managers in coaching diverse suppliers for successful bids in future RFPs and RFIs.</w:t>
      </w:r>
    </w:p>
    <w:p w14:paraId="53875337" w14:textId="77777777" w:rsidR="00902C74" w:rsidRPr="00D40191" w:rsidRDefault="00902C74" w:rsidP="00B93B2F">
      <w:pPr>
        <w:pStyle w:val="NoSpacing"/>
        <w:numPr>
          <w:ilvl w:val="2"/>
          <w:numId w:val="1"/>
        </w:numPr>
        <w:jc w:val="both"/>
        <w:rPr>
          <w:sz w:val="24"/>
          <w:szCs w:val="24"/>
        </w:rPr>
      </w:pPr>
      <w:r w:rsidRPr="00D40191">
        <w:rPr>
          <w:sz w:val="24"/>
          <w:szCs w:val="24"/>
        </w:rPr>
        <w:t xml:space="preserve">Champion diverse suppliers in providing introduction opportunities internal and external. </w:t>
      </w:r>
    </w:p>
    <w:p w14:paraId="0990572D" w14:textId="77777777" w:rsidR="00902C74" w:rsidRPr="00D40191" w:rsidRDefault="00902C74" w:rsidP="00B93B2F">
      <w:pPr>
        <w:pStyle w:val="NoSpacing"/>
        <w:numPr>
          <w:ilvl w:val="2"/>
          <w:numId w:val="1"/>
        </w:numPr>
        <w:jc w:val="both"/>
        <w:rPr>
          <w:sz w:val="24"/>
          <w:szCs w:val="24"/>
        </w:rPr>
      </w:pPr>
      <w:r w:rsidRPr="00D40191">
        <w:rPr>
          <w:sz w:val="24"/>
          <w:szCs w:val="24"/>
        </w:rPr>
        <w:t>Recognize and nominate deserving diverse suppliers for increased exposure and growth opportunities.</w:t>
      </w:r>
    </w:p>
    <w:p w14:paraId="016D05EF" w14:textId="77777777" w:rsidR="00902C74" w:rsidRPr="00D40191" w:rsidRDefault="00902C74" w:rsidP="00B93B2F">
      <w:pPr>
        <w:pStyle w:val="NoSpacing"/>
        <w:numPr>
          <w:ilvl w:val="2"/>
          <w:numId w:val="1"/>
        </w:numPr>
        <w:jc w:val="both"/>
        <w:rPr>
          <w:sz w:val="24"/>
          <w:szCs w:val="24"/>
        </w:rPr>
      </w:pPr>
      <w:r w:rsidRPr="00D40191">
        <w:rPr>
          <w:sz w:val="24"/>
          <w:szCs w:val="24"/>
        </w:rPr>
        <w:t xml:space="preserve">Ensure a procurement process with inclusion of </w:t>
      </w:r>
      <w:r w:rsidR="002F6288">
        <w:rPr>
          <w:sz w:val="24"/>
          <w:szCs w:val="24"/>
        </w:rPr>
        <w:t xml:space="preserve">as many </w:t>
      </w:r>
      <w:r w:rsidRPr="00D40191">
        <w:rPr>
          <w:sz w:val="24"/>
          <w:szCs w:val="24"/>
        </w:rPr>
        <w:t>diverse suppliers</w:t>
      </w:r>
      <w:r w:rsidR="002F6288">
        <w:rPr>
          <w:sz w:val="24"/>
          <w:szCs w:val="24"/>
        </w:rPr>
        <w:t xml:space="preserve"> as possible.</w:t>
      </w:r>
    </w:p>
    <w:p w14:paraId="4E895839" w14:textId="77777777" w:rsidR="00902C74" w:rsidRPr="00D40191" w:rsidRDefault="00902C74" w:rsidP="00B93B2F">
      <w:pPr>
        <w:pStyle w:val="NoSpacing"/>
        <w:numPr>
          <w:ilvl w:val="2"/>
          <w:numId w:val="1"/>
        </w:numPr>
        <w:jc w:val="both"/>
        <w:rPr>
          <w:sz w:val="24"/>
          <w:szCs w:val="24"/>
        </w:rPr>
      </w:pPr>
      <w:r w:rsidRPr="00D40191">
        <w:rPr>
          <w:sz w:val="24"/>
          <w:szCs w:val="24"/>
        </w:rPr>
        <w:t>Counsel and discuss subcontracting opportunities with diverse suppliers for potential Tier II opportunities</w:t>
      </w:r>
      <w:r w:rsidR="00EB1EFE" w:rsidRPr="00D40191">
        <w:rPr>
          <w:sz w:val="24"/>
          <w:szCs w:val="24"/>
        </w:rPr>
        <w:t>.</w:t>
      </w:r>
    </w:p>
    <w:p w14:paraId="060A579B" w14:textId="77777777" w:rsidR="00EB1EFE" w:rsidRPr="00D40191" w:rsidRDefault="00EB1EFE" w:rsidP="00B93B2F">
      <w:pPr>
        <w:pStyle w:val="NoSpacing"/>
        <w:numPr>
          <w:ilvl w:val="2"/>
          <w:numId w:val="1"/>
        </w:numPr>
        <w:jc w:val="both"/>
        <w:rPr>
          <w:sz w:val="24"/>
          <w:szCs w:val="24"/>
        </w:rPr>
      </w:pPr>
      <w:r w:rsidRPr="00D40191">
        <w:rPr>
          <w:sz w:val="24"/>
          <w:szCs w:val="24"/>
        </w:rPr>
        <w:t xml:space="preserve">Confirm the status of suppliers through the Supplier Clearinghouse to ensure accuracy. </w:t>
      </w:r>
    </w:p>
    <w:p w14:paraId="55CF8C88" w14:textId="77777777" w:rsidR="00EB1EFE" w:rsidRPr="00D40191" w:rsidRDefault="00EB1EFE" w:rsidP="00B93B2F">
      <w:pPr>
        <w:pStyle w:val="NoSpacing"/>
        <w:numPr>
          <w:ilvl w:val="2"/>
          <w:numId w:val="1"/>
        </w:numPr>
        <w:jc w:val="both"/>
        <w:rPr>
          <w:sz w:val="24"/>
          <w:szCs w:val="24"/>
        </w:rPr>
      </w:pPr>
      <w:r w:rsidRPr="00D40191">
        <w:rPr>
          <w:sz w:val="24"/>
          <w:szCs w:val="24"/>
        </w:rPr>
        <w:t>Develop and promote company and procurement policy statements that demonstrate Sprint’s support for supplier diversity.</w:t>
      </w:r>
    </w:p>
    <w:p w14:paraId="164F123A" w14:textId="77777777" w:rsidR="00EB1EFE" w:rsidRPr="00D40191" w:rsidRDefault="00513078" w:rsidP="00B93B2F">
      <w:pPr>
        <w:pStyle w:val="NoSpacing"/>
        <w:numPr>
          <w:ilvl w:val="2"/>
          <w:numId w:val="1"/>
        </w:numPr>
        <w:jc w:val="both"/>
        <w:rPr>
          <w:sz w:val="24"/>
          <w:szCs w:val="24"/>
        </w:rPr>
      </w:pPr>
      <w:r>
        <w:rPr>
          <w:sz w:val="24"/>
          <w:szCs w:val="24"/>
        </w:rPr>
        <w:t>I</w:t>
      </w:r>
      <w:r w:rsidR="00EB1EFE" w:rsidRPr="00D40191">
        <w:rPr>
          <w:sz w:val="24"/>
          <w:szCs w:val="24"/>
        </w:rPr>
        <w:t xml:space="preserve">ntroduce </w:t>
      </w:r>
      <w:r>
        <w:rPr>
          <w:sz w:val="24"/>
          <w:szCs w:val="24"/>
        </w:rPr>
        <w:t xml:space="preserve">diverse suppliers </w:t>
      </w:r>
      <w:r w:rsidR="00EB1EFE" w:rsidRPr="00D40191">
        <w:rPr>
          <w:sz w:val="24"/>
          <w:szCs w:val="24"/>
        </w:rPr>
        <w:t>to procurement staff who can guide them regarding how to respond to bids</w:t>
      </w:r>
      <w:r w:rsidR="001D45A1">
        <w:rPr>
          <w:sz w:val="24"/>
          <w:szCs w:val="24"/>
        </w:rPr>
        <w:t>.</w:t>
      </w:r>
    </w:p>
    <w:p w14:paraId="727B0638" w14:textId="77777777" w:rsidR="00EB1EFE" w:rsidRPr="00D40191" w:rsidRDefault="00EB1EFE" w:rsidP="00B93B2F">
      <w:pPr>
        <w:pStyle w:val="NoSpacing"/>
        <w:numPr>
          <w:ilvl w:val="2"/>
          <w:numId w:val="1"/>
        </w:numPr>
        <w:jc w:val="both"/>
        <w:rPr>
          <w:sz w:val="24"/>
          <w:szCs w:val="24"/>
        </w:rPr>
      </w:pPr>
      <w:r w:rsidRPr="00D40191">
        <w:rPr>
          <w:sz w:val="24"/>
          <w:szCs w:val="24"/>
        </w:rPr>
        <w:t>Promote and encourage staff regarding the incentive program that supports the supplier divers</w:t>
      </w:r>
      <w:r w:rsidR="008D4740" w:rsidRPr="00D40191">
        <w:rPr>
          <w:sz w:val="24"/>
          <w:szCs w:val="24"/>
        </w:rPr>
        <w:t>ity program</w:t>
      </w:r>
      <w:r w:rsidR="001D45A1">
        <w:rPr>
          <w:sz w:val="24"/>
          <w:szCs w:val="24"/>
        </w:rPr>
        <w:t>.</w:t>
      </w:r>
    </w:p>
    <w:p w14:paraId="74AA99A9" w14:textId="77777777" w:rsidR="008D4740" w:rsidRPr="00D40191" w:rsidRDefault="008D4740" w:rsidP="00B93B2F">
      <w:pPr>
        <w:pStyle w:val="NoSpacing"/>
        <w:numPr>
          <w:ilvl w:val="2"/>
          <w:numId w:val="1"/>
        </w:numPr>
        <w:jc w:val="both"/>
        <w:rPr>
          <w:sz w:val="24"/>
          <w:szCs w:val="24"/>
        </w:rPr>
      </w:pPr>
      <w:r w:rsidRPr="00D40191">
        <w:rPr>
          <w:sz w:val="24"/>
          <w:szCs w:val="24"/>
        </w:rPr>
        <w:t>Continue to monitor the company’s performance and make any adjustments necessary to achieve the CPUC plan goals</w:t>
      </w:r>
      <w:r w:rsidR="001D45A1">
        <w:rPr>
          <w:sz w:val="24"/>
          <w:szCs w:val="24"/>
        </w:rPr>
        <w:t>.</w:t>
      </w:r>
    </w:p>
    <w:p w14:paraId="4FD5EA65" w14:textId="77777777" w:rsidR="008D4740" w:rsidRDefault="008D4740" w:rsidP="00B93B2F">
      <w:pPr>
        <w:pStyle w:val="ListParagraph"/>
        <w:numPr>
          <w:ilvl w:val="2"/>
          <w:numId w:val="1"/>
        </w:numPr>
        <w:jc w:val="both"/>
        <w:rPr>
          <w:sz w:val="24"/>
          <w:szCs w:val="24"/>
        </w:rPr>
      </w:pPr>
      <w:r w:rsidRPr="00D40191">
        <w:rPr>
          <w:sz w:val="24"/>
          <w:szCs w:val="24"/>
        </w:rPr>
        <w:t>Reviewing requisitions for potential inclusion of minority, women, disabled veteran and LGBT owned businesses as well as other diverse business classifications</w:t>
      </w:r>
      <w:r w:rsidR="001D45A1">
        <w:rPr>
          <w:sz w:val="24"/>
          <w:szCs w:val="24"/>
        </w:rPr>
        <w:t>.</w:t>
      </w:r>
    </w:p>
    <w:p w14:paraId="5C8E0439" w14:textId="77777777" w:rsidR="005226D1" w:rsidRPr="00D40191" w:rsidRDefault="005226D1" w:rsidP="00B93B2F">
      <w:pPr>
        <w:pStyle w:val="ListParagraph"/>
        <w:numPr>
          <w:ilvl w:val="2"/>
          <w:numId w:val="1"/>
        </w:numPr>
        <w:spacing w:after="0"/>
        <w:jc w:val="both"/>
        <w:rPr>
          <w:sz w:val="24"/>
          <w:szCs w:val="24"/>
        </w:rPr>
      </w:pPr>
      <w:r>
        <w:rPr>
          <w:sz w:val="24"/>
          <w:szCs w:val="24"/>
        </w:rPr>
        <w:t>Interviewing sales representatives representing small and diverse business who call upon</w:t>
      </w:r>
      <w:r w:rsidR="00C244AE">
        <w:rPr>
          <w:sz w:val="24"/>
          <w:szCs w:val="24"/>
        </w:rPr>
        <w:t xml:space="preserve"> Sprint </w:t>
      </w:r>
      <w:r>
        <w:rPr>
          <w:sz w:val="24"/>
          <w:szCs w:val="24"/>
        </w:rPr>
        <w:t>Procurement</w:t>
      </w:r>
      <w:r w:rsidR="001D45A1">
        <w:rPr>
          <w:sz w:val="24"/>
          <w:szCs w:val="24"/>
        </w:rPr>
        <w:t xml:space="preserve"> to align with the appropriate Sourcing professionals.</w:t>
      </w:r>
    </w:p>
    <w:p w14:paraId="4F44EF40" w14:textId="77777777" w:rsidR="00777320" w:rsidRPr="00D40191" w:rsidRDefault="00777320" w:rsidP="00B93B2F">
      <w:pPr>
        <w:pStyle w:val="NoSpacing"/>
        <w:numPr>
          <w:ilvl w:val="2"/>
          <w:numId w:val="1"/>
        </w:numPr>
        <w:jc w:val="both"/>
        <w:rPr>
          <w:sz w:val="24"/>
          <w:szCs w:val="24"/>
        </w:rPr>
      </w:pPr>
      <w:r w:rsidRPr="00D40191">
        <w:rPr>
          <w:sz w:val="24"/>
          <w:szCs w:val="24"/>
        </w:rPr>
        <w:t>Exchanging information on new and potential suppliers across Business Units</w:t>
      </w:r>
      <w:r w:rsidR="001D45A1">
        <w:rPr>
          <w:sz w:val="24"/>
          <w:szCs w:val="24"/>
        </w:rPr>
        <w:t>.</w:t>
      </w:r>
    </w:p>
    <w:p w14:paraId="229B3D59" w14:textId="77777777" w:rsidR="00777320" w:rsidRPr="00D40191" w:rsidRDefault="00C244AE" w:rsidP="00B93B2F">
      <w:pPr>
        <w:pStyle w:val="NoSpacing"/>
        <w:numPr>
          <w:ilvl w:val="2"/>
          <w:numId w:val="1"/>
        </w:numPr>
        <w:jc w:val="both"/>
        <w:rPr>
          <w:sz w:val="24"/>
          <w:szCs w:val="24"/>
        </w:rPr>
      </w:pPr>
      <w:r>
        <w:rPr>
          <w:sz w:val="24"/>
          <w:szCs w:val="24"/>
        </w:rPr>
        <w:t xml:space="preserve">Host </w:t>
      </w:r>
      <w:r w:rsidR="00777320" w:rsidRPr="00D40191">
        <w:rPr>
          <w:sz w:val="24"/>
          <w:szCs w:val="24"/>
        </w:rPr>
        <w:t>introductions allowing an opportunity for diverse suppliers</w:t>
      </w:r>
      <w:r w:rsidR="003A0E0D">
        <w:rPr>
          <w:sz w:val="24"/>
          <w:szCs w:val="24"/>
        </w:rPr>
        <w:t xml:space="preserve"> </w:t>
      </w:r>
      <w:r w:rsidR="00777320" w:rsidRPr="00D40191">
        <w:rPr>
          <w:sz w:val="24"/>
          <w:szCs w:val="24"/>
        </w:rPr>
        <w:t>to demonstrate their company capabilities</w:t>
      </w:r>
      <w:r w:rsidR="001D45A1">
        <w:rPr>
          <w:sz w:val="24"/>
          <w:szCs w:val="24"/>
        </w:rPr>
        <w:t>.</w:t>
      </w:r>
    </w:p>
    <w:p w14:paraId="388D43AB" w14:textId="77777777" w:rsidR="00777320" w:rsidRPr="00D40191" w:rsidRDefault="007E6891" w:rsidP="00B93B2F">
      <w:pPr>
        <w:pStyle w:val="NoSpacing"/>
        <w:numPr>
          <w:ilvl w:val="2"/>
          <w:numId w:val="1"/>
        </w:numPr>
        <w:jc w:val="both"/>
        <w:rPr>
          <w:sz w:val="24"/>
          <w:szCs w:val="24"/>
        </w:rPr>
      </w:pPr>
      <w:r>
        <w:rPr>
          <w:sz w:val="24"/>
          <w:szCs w:val="24"/>
        </w:rPr>
        <w:t>S</w:t>
      </w:r>
      <w:r w:rsidR="00777320" w:rsidRPr="00D40191">
        <w:rPr>
          <w:sz w:val="24"/>
          <w:szCs w:val="24"/>
        </w:rPr>
        <w:t xml:space="preserve">upporting Sprint Business Units to meet specifically assigned annual </w:t>
      </w:r>
      <w:r w:rsidR="001D45A1">
        <w:rPr>
          <w:sz w:val="24"/>
          <w:szCs w:val="24"/>
        </w:rPr>
        <w:t xml:space="preserve">diverse spend </w:t>
      </w:r>
      <w:r w:rsidR="00777320" w:rsidRPr="00D40191">
        <w:rPr>
          <w:sz w:val="24"/>
          <w:szCs w:val="24"/>
        </w:rPr>
        <w:t>targets</w:t>
      </w:r>
      <w:r w:rsidR="001D45A1">
        <w:rPr>
          <w:sz w:val="24"/>
          <w:szCs w:val="24"/>
        </w:rPr>
        <w:t>.</w:t>
      </w:r>
    </w:p>
    <w:p w14:paraId="1E69C3C6" w14:textId="77777777" w:rsidR="008D4740" w:rsidRPr="00D40191" w:rsidRDefault="008D4740" w:rsidP="00B93B2F">
      <w:pPr>
        <w:pStyle w:val="NoSpacing"/>
        <w:ind w:left="2160"/>
        <w:jc w:val="both"/>
        <w:rPr>
          <w:sz w:val="24"/>
          <w:szCs w:val="24"/>
        </w:rPr>
      </w:pPr>
    </w:p>
    <w:p w14:paraId="5A8855CD" w14:textId="77777777" w:rsidR="005F246E" w:rsidRPr="00B93B2F" w:rsidRDefault="00B5764F" w:rsidP="0047678E">
      <w:pPr>
        <w:pStyle w:val="NoSpacing"/>
        <w:jc w:val="both"/>
        <w:rPr>
          <w:b/>
          <w:sz w:val="24"/>
          <w:szCs w:val="24"/>
        </w:rPr>
      </w:pPr>
      <w:r w:rsidRPr="00B93B2F">
        <w:rPr>
          <w:b/>
          <w:sz w:val="24"/>
          <w:szCs w:val="24"/>
        </w:rPr>
        <w:t>External program activities:</w:t>
      </w:r>
      <w:r w:rsidR="005F246E" w:rsidRPr="00B93B2F">
        <w:rPr>
          <w:b/>
          <w:sz w:val="24"/>
          <w:szCs w:val="24"/>
        </w:rPr>
        <w:t xml:space="preserve"> </w:t>
      </w:r>
    </w:p>
    <w:p w14:paraId="3B506F44" w14:textId="77777777" w:rsidR="003441E2" w:rsidRPr="00D40191" w:rsidRDefault="005F246E" w:rsidP="0047678E">
      <w:pPr>
        <w:pStyle w:val="NoSpacing"/>
        <w:jc w:val="both"/>
        <w:rPr>
          <w:sz w:val="24"/>
          <w:szCs w:val="24"/>
        </w:rPr>
      </w:pPr>
      <w:r w:rsidRPr="00D40191">
        <w:rPr>
          <w:sz w:val="24"/>
          <w:szCs w:val="24"/>
        </w:rPr>
        <w:t>Sprint’s external program activities and outreach entailed:</w:t>
      </w:r>
    </w:p>
    <w:p w14:paraId="17C95CB9" w14:textId="77777777" w:rsidR="005F246E" w:rsidRPr="00D40191" w:rsidRDefault="005F246E" w:rsidP="00B93B2F">
      <w:pPr>
        <w:pStyle w:val="NoSpacing"/>
        <w:numPr>
          <w:ilvl w:val="0"/>
          <w:numId w:val="4"/>
        </w:numPr>
        <w:jc w:val="both"/>
        <w:rPr>
          <w:sz w:val="24"/>
          <w:szCs w:val="24"/>
        </w:rPr>
      </w:pPr>
      <w:r w:rsidRPr="00D40191">
        <w:rPr>
          <w:sz w:val="24"/>
          <w:szCs w:val="24"/>
        </w:rPr>
        <w:t>Being an active member of the California Joint Utilities Diversity Council (JUDC), which includes utility, energy, telecommunications and cable company members.  As such, Sprint participates with the other Joint Utility members to share best practices and discuss regulatory initiatives and the CPUC Clearinghouse processes.</w:t>
      </w:r>
    </w:p>
    <w:p w14:paraId="22F6D098" w14:textId="77777777" w:rsidR="005F246E" w:rsidRPr="00D40191" w:rsidRDefault="005F246E" w:rsidP="00B93B2F">
      <w:pPr>
        <w:pStyle w:val="NoSpacing"/>
        <w:numPr>
          <w:ilvl w:val="0"/>
          <w:numId w:val="4"/>
        </w:numPr>
        <w:jc w:val="both"/>
        <w:rPr>
          <w:sz w:val="24"/>
          <w:szCs w:val="24"/>
        </w:rPr>
      </w:pPr>
      <w:r w:rsidRPr="00D40191">
        <w:rPr>
          <w:sz w:val="24"/>
          <w:szCs w:val="24"/>
        </w:rPr>
        <w:t>Support financial scholarships for diverse suppliers to attend advanced business management programs</w:t>
      </w:r>
      <w:r w:rsidR="00B062A4">
        <w:rPr>
          <w:sz w:val="24"/>
          <w:szCs w:val="24"/>
        </w:rPr>
        <w:t>.</w:t>
      </w:r>
    </w:p>
    <w:p w14:paraId="71AD1136" w14:textId="77777777" w:rsidR="003A0E0D" w:rsidRDefault="003A0E0D">
      <w:pPr>
        <w:spacing w:after="200" w:line="276" w:lineRule="auto"/>
        <w:rPr>
          <w:sz w:val="24"/>
          <w:szCs w:val="24"/>
        </w:rPr>
      </w:pPr>
    </w:p>
    <w:p w14:paraId="177A3516" w14:textId="77777777" w:rsidR="005F246E" w:rsidRPr="00D40191" w:rsidRDefault="005F246E" w:rsidP="00B93B2F">
      <w:pPr>
        <w:pStyle w:val="NoSpacing"/>
        <w:numPr>
          <w:ilvl w:val="0"/>
          <w:numId w:val="4"/>
        </w:numPr>
        <w:jc w:val="both"/>
        <w:rPr>
          <w:sz w:val="24"/>
          <w:szCs w:val="24"/>
        </w:rPr>
      </w:pPr>
      <w:r w:rsidRPr="00D40191">
        <w:rPr>
          <w:sz w:val="24"/>
          <w:szCs w:val="24"/>
        </w:rPr>
        <w:t xml:space="preserve">Collaborate with </w:t>
      </w:r>
      <w:r w:rsidR="000D487F" w:rsidRPr="00D40191">
        <w:rPr>
          <w:sz w:val="24"/>
          <w:szCs w:val="24"/>
        </w:rPr>
        <w:t>other external</w:t>
      </w:r>
      <w:r w:rsidRPr="00D40191">
        <w:rPr>
          <w:sz w:val="24"/>
          <w:szCs w:val="24"/>
        </w:rPr>
        <w:t xml:space="preserve"> advocacy groups to share best practices and advance supplier diversity opportunities with </w:t>
      </w:r>
      <w:r w:rsidR="00B062A4">
        <w:rPr>
          <w:sz w:val="24"/>
          <w:szCs w:val="24"/>
        </w:rPr>
        <w:t xml:space="preserve">the </w:t>
      </w:r>
      <w:r w:rsidRPr="00D40191">
        <w:rPr>
          <w:sz w:val="24"/>
          <w:szCs w:val="24"/>
        </w:rPr>
        <w:t>Technology Industry Group (TIG), the KC Procurement Roundtable, and many others.</w:t>
      </w:r>
    </w:p>
    <w:p w14:paraId="46535932" w14:textId="77777777" w:rsidR="005F246E" w:rsidRPr="00D40191" w:rsidRDefault="005F246E" w:rsidP="00B93B2F">
      <w:pPr>
        <w:pStyle w:val="NoSpacing"/>
        <w:numPr>
          <w:ilvl w:val="0"/>
          <w:numId w:val="4"/>
        </w:numPr>
        <w:jc w:val="both"/>
        <w:rPr>
          <w:sz w:val="24"/>
          <w:szCs w:val="24"/>
        </w:rPr>
      </w:pPr>
      <w:r w:rsidRPr="00D40191">
        <w:rPr>
          <w:sz w:val="24"/>
          <w:szCs w:val="24"/>
        </w:rPr>
        <w:t>Attend and arrange for the attendance of company personnel at Business Opportunity Workshops, Minority Business Enterprise Seminars, Matchmaking events, Trade Fairs, and other supplier diversity initiatives.</w:t>
      </w:r>
    </w:p>
    <w:p w14:paraId="0691A298" w14:textId="77777777" w:rsidR="005F246E" w:rsidRPr="00D40191" w:rsidRDefault="005F246E" w:rsidP="00B93B2F">
      <w:pPr>
        <w:pStyle w:val="NoSpacing"/>
        <w:numPr>
          <w:ilvl w:val="0"/>
          <w:numId w:val="4"/>
        </w:numPr>
        <w:jc w:val="both"/>
        <w:rPr>
          <w:sz w:val="24"/>
          <w:szCs w:val="24"/>
        </w:rPr>
      </w:pPr>
      <w:r w:rsidRPr="00D40191">
        <w:rPr>
          <w:sz w:val="24"/>
          <w:szCs w:val="24"/>
        </w:rPr>
        <w:t>Developing relationships with Municipalities, Councils and</w:t>
      </w:r>
      <w:r w:rsidR="00C244AE">
        <w:rPr>
          <w:sz w:val="24"/>
          <w:szCs w:val="24"/>
        </w:rPr>
        <w:t xml:space="preserve"> other organizations to further </w:t>
      </w:r>
      <w:r w:rsidR="000D487F">
        <w:rPr>
          <w:sz w:val="24"/>
          <w:szCs w:val="24"/>
        </w:rPr>
        <w:t>assist in</w:t>
      </w:r>
      <w:r w:rsidR="00C244AE">
        <w:rPr>
          <w:sz w:val="24"/>
          <w:szCs w:val="24"/>
        </w:rPr>
        <w:t xml:space="preserve"> </w:t>
      </w:r>
      <w:r w:rsidR="00B062A4">
        <w:rPr>
          <w:sz w:val="24"/>
          <w:szCs w:val="24"/>
        </w:rPr>
        <w:t>meeting and networking with</w:t>
      </w:r>
      <w:r w:rsidR="00B062A4" w:rsidRPr="00D40191">
        <w:rPr>
          <w:sz w:val="24"/>
          <w:szCs w:val="24"/>
        </w:rPr>
        <w:t xml:space="preserve"> </w:t>
      </w:r>
      <w:r w:rsidRPr="00D40191">
        <w:rPr>
          <w:sz w:val="24"/>
          <w:szCs w:val="24"/>
        </w:rPr>
        <w:t>diverse businesses</w:t>
      </w:r>
      <w:r w:rsidR="00B062A4">
        <w:rPr>
          <w:sz w:val="24"/>
          <w:szCs w:val="24"/>
        </w:rPr>
        <w:t>.</w:t>
      </w:r>
    </w:p>
    <w:p w14:paraId="1C174304" w14:textId="77777777" w:rsidR="005F246E" w:rsidRPr="00D40191" w:rsidRDefault="00C244AE" w:rsidP="00B93B2F">
      <w:pPr>
        <w:pStyle w:val="NoSpacing"/>
        <w:numPr>
          <w:ilvl w:val="0"/>
          <w:numId w:val="4"/>
        </w:numPr>
        <w:jc w:val="both"/>
        <w:rPr>
          <w:sz w:val="24"/>
          <w:szCs w:val="24"/>
        </w:rPr>
      </w:pPr>
      <w:r>
        <w:rPr>
          <w:sz w:val="24"/>
          <w:szCs w:val="24"/>
        </w:rPr>
        <w:t>P</w:t>
      </w:r>
      <w:r w:rsidR="005F246E" w:rsidRPr="00D40191">
        <w:rPr>
          <w:sz w:val="24"/>
          <w:szCs w:val="24"/>
        </w:rPr>
        <w:t>ublic speaking by Procurement and Supplier Diversity staff to educate diverse businesses on how to do business with major corporations.</w:t>
      </w:r>
    </w:p>
    <w:p w14:paraId="4372A0DB" w14:textId="77777777" w:rsidR="005F246E" w:rsidRPr="00D40191" w:rsidRDefault="005F246E" w:rsidP="00B93B2F">
      <w:pPr>
        <w:pStyle w:val="NoSpacing"/>
        <w:ind w:left="1440"/>
        <w:jc w:val="both"/>
        <w:rPr>
          <w:sz w:val="24"/>
          <w:szCs w:val="24"/>
        </w:rPr>
      </w:pPr>
    </w:p>
    <w:p w14:paraId="1F91D870" w14:textId="77777777" w:rsidR="00861A61" w:rsidRPr="00D40191" w:rsidRDefault="00861A61" w:rsidP="00B93B2F">
      <w:pPr>
        <w:pStyle w:val="NoSpacing"/>
        <w:numPr>
          <w:ilvl w:val="1"/>
          <w:numId w:val="1"/>
        </w:numPr>
        <w:jc w:val="both"/>
        <w:rPr>
          <w:sz w:val="24"/>
          <w:szCs w:val="24"/>
        </w:rPr>
      </w:pPr>
      <w:r w:rsidRPr="00D40191">
        <w:rPr>
          <w:sz w:val="24"/>
          <w:szCs w:val="24"/>
        </w:rPr>
        <w:t xml:space="preserve">February 2016: Sprint sponsored the Thinking Bigger annual </w:t>
      </w:r>
      <w:r w:rsidR="008105B4" w:rsidRPr="00D40191">
        <w:rPr>
          <w:sz w:val="24"/>
          <w:szCs w:val="24"/>
        </w:rPr>
        <w:t xml:space="preserve">25 Under </w:t>
      </w:r>
      <w:r w:rsidR="00B062A4">
        <w:rPr>
          <w:sz w:val="24"/>
          <w:szCs w:val="24"/>
        </w:rPr>
        <w:t>2</w:t>
      </w:r>
      <w:r w:rsidR="008105B4" w:rsidRPr="00D40191">
        <w:rPr>
          <w:sz w:val="24"/>
          <w:szCs w:val="24"/>
        </w:rPr>
        <w:t xml:space="preserve">5 </w:t>
      </w:r>
      <w:r w:rsidRPr="00D40191">
        <w:rPr>
          <w:sz w:val="24"/>
          <w:szCs w:val="24"/>
        </w:rPr>
        <w:t xml:space="preserve">awards gala recognizing </w:t>
      </w:r>
      <w:r w:rsidR="008105B4" w:rsidRPr="00D40191">
        <w:rPr>
          <w:sz w:val="24"/>
          <w:szCs w:val="24"/>
        </w:rPr>
        <w:t xml:space="preserve">25 small businesses, </w:t>
      </w:r>
      <w:r w:rsidR="007E6891">
        <w:rPr>
          <w:sz w:val="24"/>
          <w:szCs w:val="24"/>
        </w:rPr>
        <w:t>employing</w:t>
      </w:r>
      <w:r w:rsidR="007E6891" w:rsidRPr="00D40191">
        <w:rPr>
          <w:sz w:val="24"/>
          <w:szCs w:val="24"/>
        </w:rPr>
        <w:t xml:space="preserve"> </w:t>
      </w:r>
      <w:r w:rsidR="008105B4" w:rsidRPr="00D40191">
        <w:rPr>
          <w:sz w:val="24"/>
          <w:szCs w:val="24"/>
        </w:rPr>
        <w:t>less than 25 employees</w:t>
      </w:r>
      <w:r w:rsidR="00B062A4">
        <w:rPr>
          <w:sz w:val="24"/>
          <w:szCs w:val="24"/>
        </w:rPr>
        <w:t>.</w:t>
      </w:r>
      <w:r w:rsidR="008105B4" w:rsidRPr="00D40191">
        <w:rPr>
          <w:sz w:val="24"/>
          <w:szCs w:val="24"/>
        </w:rPr>
        <w:t xml:space="preserve"> Sprint’s supplier diversity Manager, Joyce Christanio, serves on the Board. Flora Mayer, Sprint’s supplier diversity</w:t>
      </w:r>
      <w:r w:rsidR="00B062A4">
        <w:rPr>
          <w:sz w:val="24"/>
          <w:szCs w:val="24"/>
        </w:rPr>
        <w:t xml:space="preserve"> specialist</w:t>
      </w:r>
      <w:r w:rsidR="008105B4" w:rsidRPr="00D40191">
        <w:rPr>
          <w:sz w:val="24"/>
          <w:szCs w:val="24"/>
        </w:rPr>
        <w:t xml:space="preserve">, identified corporations </w:t>
      </w:r>
      <w:r w:rsidR="00B062A4">
        <w:rPr>
          <w:sz w:val="24"/>
          <w:szCs w:val="24"/>
        </w:rPr>
        <w:t>for</w:t>
      </w:r>
      <w:r w:rsidR="008105B4" w:rsidRPr="00D40191">
        <w:rPr>
          <w:sz w:val="24"/>
          <w:szCs w:val="24"/>
        </w:rPr>
        <w:t xml:space="preserve"> </w:t>
      </w:r>
      <w:r w:rsidR="000D487F" w:rsidRPr="00D40191">
        <w:rPr>
          <w:sz w:val="24"/>
          <w:szCs w:val="24"/>
        </w:rPr>
        <w:t>outreach to</w:t>
      </w:r>
      <w:r w:rsidR="00B062A4">
        <w:rPr>
          <w:sz w:val="24"/>
          <w:szCs w:val="24"/>
        </w:rPr>
        <w:t xml:space="preserve"> invite </w:t>
      </w:r>
      <w:r w:rsidR="000D487F">
        <w:rPr>
          <w:sz w:val="24"/>
          <w:szCs w:val="24"/>
        </w:rPr>
        <w:t xml:space="preserve">to </w:t>
      </w:r>
      <w:r w:rsidR="000D487F" w:rsidRPr="00D40191">
        <w:rPr>
          <w:sz w:val="24"/>
          <w:szCs w:val="24"/>
        </w:rPr>
        <w:t>the</w:t>
      </w:r>
      <w:r w:rsidR="008105B4" w:rsidRPr="00D40191">
        <w:rPr>
          <w:sz w:val="24"/>
          <w:szCs w:val="24"/>
        </w:rPr>
        <w:t xml:space="preserve"> event, which is an avenue for </w:t>
      </w:r>
      <w:r w:rsidR="00B062A4">
        <w:rPr>
          <w:sz w:val="24"/>
          <w:szCs w:val="24"/>
        </w:rPr>
        <w:t xml:space="preserve">corporate procurement </w:t>
      </w:r>
      <w:r w:rsidR="000D487F">
        <w:rPr>
          <w:sz w:val="24"/>
          <w:szCs w:val="24"/>
        </w:rPr>
        <w:t xml:space="preserve">professionals </w:t>
      </w:r>
      <w:r w:rsidR="000D487F" w:rsidRPr="00D40191">
        <w:rPr>
          <w:sz w:val="24"/>
          <w:szCs w:val="24"/>
        </w:rPr>
        <w:t>to</w:t>
      </w:r>
      <w:r w:rsidR="008105B4" w:rsidRPr="00D40191">
        <w:rPr>
          <w:sz w:val="24"/>
          <w:szCs w:val="24"/>
        </w:rPr>
        <w:t xml:space="preserve"> meet with small businesses. </w:t>
      </w:r>
    </w:p>
    <w:p w14:paraId="39290339" w14:textId="77777777" w:rsidR="003D097B" w:rsidRPr="00D40191" w:rsidRDefault="003D097B" w:rsidP="00B93B2F">
      <w:pPr>
        <w:pStyle w:val="NoSpacing"/>
        <w:numPr>
          <w:ilvl w:val="1"/>
          <w:numId w:val="1"/>
        </w:numPr>
        <w:jc w:val="both"/>
        <w:rPr>
          <w:sz w:val="24"/>
          <w:szCs w:val="24"/>
        </w:rPr>
      </w:pPr>
      <w:r w:rsidRPr="00D40191">
        <w:rPr>
          <w:sz w:val="24"/>
          <w:szCs w:val="24"/>
        </w:rPr>
        <w:t>March 2016, Sprint was a sponsor of the Kansas City Metropolitan Community College Diverse and Women-owned Business Enterprise Exposition titled, “Making the Connection”.  Sprint’s Supplier Diversity team, Joyce Christanio and Flora Mayer, met with suppliers to better understand their service/product offerings and provided information regarding how to register their companies with Sprint.  Additionally, Sprint was the coffee sponsor.</w:t>
      </w:r>
    </w:p>
    <w:p w14:paraId="756D86EF" w14:textId="77777777" w:rsidR="003D097B" w:rsidRPr="00D40191" w:rsidRDefault="003D097B" w:rsidP="00B93B2F">
      <w:pPr>
        <w:pStyle w:val="NoSpacing"/>
        <w:numPr>
          <w:ilvl w:val="1"/>
          <w:numId w:val="1"/>
        </w:numPr>
        <w:jc w:val="both"/>
        <w:rPr>
          <w:sz w:val="24"/>
          <w:szCs w:val="24"/>
        </w:rPr>
      </w:pPr>
      <w:r w:rsidRPr="00D40191">
        <w:rPr>
          <w:sz w:val="24"/>
          <w:szCs w:val="24"/>
        </w:rPr>
        <w:t>May 2016, Sprint was a sponsor of Kansas City’s Asian Chamber of Commerce annual evening award gala where business leaders were recognized in the categories of:  Professional Leader of the Year, Civic Leader of the Year and Entrepreneur Leader of the Year.  Sprint’s Supplier Diversity team and other Sprint staff attended the event.  Sprint’s director, Services &amp; Enhancement, John Thong, is a board member.</w:t>
      </w:r>
    </w:p>
    <w:p w14:paraId="05DE67E1" w14:textId="77777777" w:rsidR="003D097B" w:rsidRPr="00D40191" w:rsidRDefault="00B6245E" w:rsidP="00B93B2F">
      <w:pPr>
        <w:pStyle w:val="NoSpacing"/>
        <w:numPr>
          <w:ilvl w:val="1"/>
          <w:numId w:val="1"/>
        </w:numPr>
        <w:jc w:val="both"/>
        <w:rPr>
          <w:sz w:val="24"/>
          <w:szCs w:val="24"/>
        </w:rPr>
      </w:pPr>
      <w:r w:rsidRPr="00D40191">
        <w:rPr>
          <w:sz w:val="24"/>
          <w:szCs w:val="24"/>
        </w:rPr>
        <w:t>May 2016, Sprint sponsored the Midwest Supplier Diversity 2016 Exposition: a matchmaking event connecting 100 diverse owned businesses with corporate members, government agencies, buyers and non-profit organizations.</w:t>
      </w:r>
    </w:p>
    <w:p w14:paraId="4043C954" w14:textId="77777777" w:rsidR="003D097B" w:rsidRPr="00D40191" w:rsidRDefault="003D097B" w:rsidP="00B93B2F">
      <w:pPr>
        <w:pStyle w:val="NoSpacing"/>
        <w:numPr>
          <w:ilvl w:val="1"/>
          <w:numId w:val="1"/>
        </w:numPr>
        <w:jc w:val="both"/>
        <w:rPr>
          <w:sz w:val="24"/>
          <w:szCs w:val="24"/>
        </w:rPr>
      </w:pPr>
      <w:r w:rsidRPr="00D40191">
        <w:rPr>
          <w:sz w:val="24"/>
          <w:szCs w:val="24"/>
        </w:rPr>
        <w:t xml:space="preserve">May 2016, the Kansas City Hispanic Chamber of Commerce hosted a silent auction bid during the Comida conference.  Sprint’s Chief Procurement Officer (CPO), </w:t>
      </w:r>
      <w:r w:rsidR="000755AB" w:rsidRPr="00D40191">
        <w:rPr>
          <w:sz w:val="24"/>
          <w:szCs w:val="24"/>
        </w:rPr>
        <w:t xml:space="preserve">Mariano Legaz, donated his time to </w:t>
      </w:r>
      <w:r w:rsidR="000C654C">
        <w:rPr>
          <w:sz w:val="24"/>
          <w:szCs w:val="24"/>
        </w:rPr>
        <w:t xml:space="preserve">a </w:t>
      </w:r>
      <w:r w:rsidRPr="00D40191">
        <w:rPr>
          <w:sz w:val="24"/>
          <w:szCs w:val="24"/>
        </w:rPr>
        <w:t>lunch</w:t>
      </w:r>
      <w:r w:rsidR="000755AB" w:rsidRPr="00D40191">
        <w:rPr>
          <w:sz w:val="24"/>
          <w:szCs w:val="24"/>
        </w:rPr>
        <w:t>eon meeting</w:t>
      </w:r>
      <w:r w:rsidRPr="00D40191">
        <w:rPr>
          <w:sz w:val="24"/>
          <w:szCs w:val="24"/>
        </w:rPr>
        <w:t xml:space="preserve"> with a </w:t>
      </w:r>
      <w:r w:rsidR="007B29E1" w:rsidRPr="00D40191">
        <w:rPr>
          <w:sz w:val="24"/>
          <w:szCs w:val="24"/>
        </w:rPr>
        <w:t xml:space="preserve">CPUC-certified </w:t>
      </w:r>
      <w:r w:rsidRPr="00D40191">
        <w:rPr>
          <w:sz w:val="24"/>
          <w:szCs w:val="24"/>
        </w:rPr>
        <w:t>w</w:t>
      </w:r>
      <w:r w:rsidR="007B29E1" w:rsidRPr="00D40191">
        <w:rPr>
          <w:sz w:val="24"/>
          <w:szCs w:val="24"/>
        </w:rPr>
        <w:t>inner of the silent auction bid</w:t>
      </w:r>
      <w:r w:rsidR="000755AB" w:rsidRPr="00D40191">
        <w:rPr>
          <w:sz w:val="24"/>
          <w:szCs w:val="24"/>
        </w:rPr>
        <w:t xml:space="preserve">. The CPO provided direction and his </w:t>
      </w:r>
      <w:r w:rsidR="000755AB" w:rsidRPr="00D40191">
        <w:rPr>
          <w:sz w:val="24"/>
          <w:szCs w:val="24"/>
        </w:rPr>
        <w:lastRenderedPageBreak/>
        <w:t xml:space="preserve">support in helping the supplier navigate through Sprint.  </w:t>
      </w:r>
      <w:r w:rsidR="002B5E93">
        <w:rPr>
          <w:sz w:val="24"/>
          <w:szCs w:val="24"/>
        </w:rPr>
        <w:t>The supplier is successfully navigating through executive levels within Sprint.</w:t>
      </w:r>
    </w:p>
    <w:p w14:paraId="038F63E6" w14:textId="77777777" w:rsidR="003D097B" w:rsidRPr="00D40191" w:rsidRDefault="003D097B" w:rsidP="00B93B2F">
      <w:pPr>
        <w:pStyle w:val="NoSpacing"/>
        <w:numPr>
          <w:ilvl w:val="1"/>
          <w:numId w:val="1"/>
        </w:numPr>
        <w:jc w:val="both"/>
        <w:rPr>
          <w:sz w:val="24"/>
          <w:szCs w:val="24"/>
        </w:rPr>
      </w:pPr>
      <w:r w:rsidRPr="00D40191">
        <w:rPr>
          <w:sz w:val="24"/>
          <w:szCs w:val="24"/>
        </w:rPr>
        <w:t xml:space="preserve">August 2016, the executives who lead minority- and women-owned businesses in the Kansas City area sponsored a two-and-a-half-day program in Kansas City that could dramatically upgrade the leadership skills of 30 owners or CEOs of local businesses.  The Tuck Kansas City Program is the first corporate collaboration in the country involving Tuck Executive Education at Dartmouth. Local entrepreneurs share business plans with Tuck’s faculty, which then offers advice on how to improve </w:t>
      </w:r>
      <w:r w:rsidR="002B5E93">
        <w:rPr>
          <w:sz w:val="24"/>
          <w:szCs w:val="24"/>
        </w:rPr>
        <w:t>their businesses</w:t>
      </w:r>
      <w:r w:rsidRPr="00D40191">
        <w:rPr>
          <w:sz w:val="24"/>
          <w:szCs w:val="24"/>
        </w:rPr>
        <w:t xml:space="preserve"> through focused marketing, financing and other strategic moves.  Sponsors paying much of the program’s cost are Sprint, Burns &amp; McDonnell, DST, Hallmark, Kansas City Power &amp; Light and the City of Kansas City, Missouri.</w:t>
      </w:r>
      <w:r w:rsidR="0085713A">
        <w:rPr>
          <w:sz w:val="24"/>
          <w:szCs w:val="24"/>
        </w:rPr>
        <w:t xml:space="preserve">  Additionally, other major corporations are showing an interest in participating in this opportunity.</w:t>
      </w:r>
      <w:r w:rsidR="002B5E93">
        <w:rPr>
          <w:sz w:val="24"/>
          <w:szCs w:val="24"/>
        </w:rPr>
        <w:t xml:space="preserve">  The Pr</w:t>
      </w:r>
      <w:r w:rsidR="00F1496B">
        <w:rPr>
          <w:sz w:val="24"/>
          <w:szCs w:val="24"/>
        </w:rPr>
        <w:t xml:space="preserve">ogram is expected to be held </w:t>
      </w:r>
      <w:r w:rsidR="002B5E93">
        <w:rPr>
          <w:sz w:val="24"/>
          <w:szCs w:val="24"/>
        </w:rPr>
        <w:t>annually</w:t>
      </w:r>
      <w:r w:rsidR="00F1496B">
        <w:rPr>
          <w:sz w:val="24"/>
          <w:szCs w:val="24"/>
        </w:rPr>
        <w:t>,</w:t>
      </w:r>
      <w:r w:rsidR="002B5E93">
        <w:rPr>
          <w:sz w:val="24"/>
          <w:szCs w:val="24"/>
        </w:rPr>
        <w:t xml:space="preserve"> offering courses that support strategic business growth, costing each major corporation </w:t>
      </w:r>
      <w:r w:rsidR="0085713A">
        <w:rPr>
          <w:sz w:val="24"/>
          <w:szCs w:val="24"/>
        </w:rPr>
        <w:t>approximately $6K.</w:t>
      </w:r>
    </w:p>
    <w:p w14:paraId="2EF833DD" w14:textId="77777777" w:rsidR="003D097B" w:rsidRPr="00D40191" w:rsidRDefault="003D097B" w:rsidP="00B93B2F">
      <w:pPr>
        <w:pStyle w:val="NoSpacing"/>
        <w:numPr>
          <w:ilvl w:val="1"/>
          <w:numId w:val="1"/>
        </w:numPr>
        <w:jc w:val="both"/>
        <w:rPr>
          <w:sz w:val="24"/>
          <w:szCs w:val="24"/>
        </w:rPr>
      </w:pPr>
      <w:r w:rsidRPr="00D40191">
        <w:rPr>
          <w:sz w:val="24"/>
          <w:szCs w:val="24"/>
        </w:rPr>
        <w:t xml:space="preserve">August 2016, Sprint was a sponsor of the National Association of Education Professionals (NAEP) diversity conference held in Kansas City.   Sprint, along with support of a summer intern, met with suppliers who are interested in providing their products/services to Sprint.  Suppliers were provided information </w:t>
      </w:r>
      <w:r w:rsidR="005226D1">
        <w:rPr>
          <w:sz w:val="24"/>
          <w:szCs w:val="24"/>
        </w:rPr>
        <w:t>on</w:t>
      </w:r>
      <w:r w:rsidRPr="00D40191">
        <w:rPr>
          <w:sz w:val="24"/>
          <w:szCs w:val="24"/>
        </w:rPr>
        <w:t xml:space="preserve"> how to register with Sprint for RFX consideration</w:t>
      </w:r>
      <w:r w:rsidR="00B26B76">
        <w:rPr>
          <w:sz w:val="24"/>
          <w:szCs w:val="24"/>
        </w:rPr>
        <w:t xml:space="preserve"> as well as learning their point of contact to leverage Sprint’s internal Sourcing contacts</w:t>
      </w:r>
      <w:r w:rsidRPr="00D40191">
        <w:rPr>
          <w:sz w:val="24"/>
          <w:szCs w:val="24"/>
        </w:rPr>
        <w:t xml:space="preserve">. </w:t>
      </w:r>
    </w:p>
    <w:p w14:paraId="02EA7FCD" w14:textId="77777777" w:rsidR="00B57B1F" w:rsidRDefault="00EF5D5E" w:rsidP="00B93B2F">
      <w:pPr>
        <w:pStyle w:val="ListParagraph"/>
        <w:numPr>
          <w:ilvl w:val="1"/>
          <w:numId w:val="1"/>
        </w:numPr>
        <w:spacing w:after="200" w:line="276" w:lineRule="auto"/>
        <w:jc w:val="both"/>
        <w:rPr>
          <w:sz w:val="24"/>
          <w:szCs w:val="24"/>
        </w:rPr>
      </w:pPr>
      <w:r w:rsidRPr="00B57B1F">
        <w:rPr>
          <w:sz w:val="24"/>
          <w:szCs w:val="24"/>
        </w:rPr>
        <w:t>September 2016, Sprint was a sponsor of the Asian American Chamber of Commerce of Kansas City’s annual golf tournament.  The tournament is a networking opportunity for Asian Business Enterprises and corporate members to learn more regarding how to partner on existing and future contract opportunities.</w:t>
      </w:r>
    </w:p>
    <w:p w14:paraId="79359F21" w14:textId="77777777" w:rsidR="00B57B1F" w:rsidRDefault="00F260F4" w:rsidP="00B93B2F">
      <w:pPr>
        <w:pStyle w:val="ListParagraph"/>
        <w:numPr>
          <w:ilvl w:val="1"/>
          <w:numId w:val="1"/>
        </w:numPr>
        <w:spacing w:after="200" w:line="276" w:lineRule="auto"/>
        <w:jc w:val="both"/>
        <w:rPr>
          <w:sz w:val="24"/>
          <w:szCs w:val="24"/>
        </w:rPr>
      </w:pPr>
      <w:r w:rsidRPr="00B57B1F">
        <w:rPr>
          <w:sz w:val="24"/>
          <w:szCs w:val="24"/>
        </w:rPr>
        <w:t>In October 2016, Sprint was a co-sponsor of the NGLCC 5</w:t>
      </w:r>
      <w:r w:rsidRPr="00B57B1F">
        <w:rPr>
          <w:sz w:val="24"/>
          <w:szCs w:val="24"/>
          <w:vertAlign w:val="superscript"/>
        </w:rPr>
        <w:t>th</w:t>
      </w:r>
      <w:r w:rsidRPr="00B57B1F">
        <w:rPr>
          <w:sz w:val="24"/>
          <w:szCs w:val="24"/>
        </w:rPr>
        <w:t xml:space="preserve"> annual Business Equality Conference “Connecting Passion to Product”, attended by </w:t>
      </w:r>
      <w:r w:rsidR="00E54CCD" w:rsidRPr="00B57B1F">
        <w:rPr>
          <w:sz w:val="24"/>
          <w:szCs w:val="24"/>
        </w:rPr>
        <w:t>business leaders from the corporate, government,  and LGBT business community, providing information on topics including Supplier Diversity and why it’s important to be certified</w:t>
      </w:r>
      <w:r w:rsidR="00EF17CC" w:rsidRPr="00B57B1F">
        <w:rPr>
          <w:sz w:val="24"/>
          <w:szCs w:val="24"/>
        </w:rPr>
        <w:t xml:space="preserve">. </w:t>
      </w:r>
      <w:r w:rsidR="00E54CCD" w:rsidRPr="00B57B1F">
        <w:rPr>
          <w:sz w:val="24"/>
          <w:szCs w:val="24"/>
        </w:rPr>
        <w:t xml:space="preserve"> Sprint shared the importance of CPUC certification</w:t>
      </w:r>
      <w:r w:rsidR="00EF17CC" w:rsidRPr="00B57B1F">
        <w:rPr>
          <w:sz w:val="24"/>
          <w:szCs w:val="24"/>
        </w:rPr>
        <w:t xml:space="preserve"> to support GO 156 goals as well as being visible, within the Supplier Clearinghouse, to other Utilities.</w:t>
      </w:r>
      <w:r w:rsidR="00E54CCD" w:rsidRPr="00B57B1F">
        <w:rPr>
          <w:sz w:val="24"/>
          <w:szCs w:val="24"/>
        </w:rPr>
        <w:t xml:space="preserve"> </w:t>
      </w:r>
    </w:p>
    <w:p w14:paraId="1926B605" w14:textId="77777777" w:rsidR="003D097B" w:rsidRPr="00B57B1F" w:rsidRDefault="003D097B" w:rsidP="00B93B2F">
      <w:pPr>
        <w:pStyle w:val="ListParagraph"/>
        <w:numPr>
          <w:ilvl w:val="1"/>
          <w:numId w:val="1"/>
        </w:numPr>
        <w:spacing w:after="200" w:line="276" w:lineRule="auto"/>
        <w:jc w:val="both"/>
        <w:rPr>
          <w:sz w:val="24"/>
          <w:szCs w:val="24"/>
        </w:rPr>
      </w:pPr>
      <w:r w:rsidRPr="00B57B1F">
        <w:rPr>
          <w:sz w:val="24"/>
          <w:szCs w:val="24"/>
        </w:rPr>
        <w:t>October 2016, the United States Hispanic Chamber of Commerce (USHCC) named Sprint as a member of the USHCC Million Dollar Club, for the 7th year.  The USHCC Million Dollar Club recognizes corporations that are leaders in Small Business development and stand out for integrating Hispanic Business Enterprises (HBEs) into their strategic sourcing and procurement process.  Sprint was honored with this recognition, in front of approximately 1,000 attendees, during the USHCC National Convention held in Miami, Florida.</w:t>
      </w:r>
    </w:p>
    <w:p w14:paraId="7D21A020" w14:textId="77777777" w:rsidR="003A0E0D" w:rsidRDefault="003A0E0D">
      <w:pPr>
        <w:spacing w:after="200" w:line="276" w:lineRule="auto"/>
        <w:rPr>
          <w:sz w:val="24"/>
          <w:szCs w:val="24"/>
        </w:rPr>
      </w:pPr>
    </w:p>
    <w:p w14:paraId="0E08E251" w14:textId="77777777" w:rsidR="003D097B" w:rsidRPr="00D40191" w:rsidRDefault="003D097B" w:rsidP="00B93B2F">
      <w:pPr>
        <w:pStyle w:val="NoSpacing"/>
        <w:numPr>
          <w:ilvl w:val="1"/>
          <w:numId w:val="1"/>
        </w:numPr>
        <w:jc w:val="both"/>
        <w:rPr>
          <w:sz w:val="24"/>
          <w:szCs w:val="24"/>
        </w:rPr>
      </w:pPr>
      <w:r w:rsidRPr="00D40191">
        <w:rPr>
          <w:sz w:val="24"/>
          <w:szCs w:val="24"/>
        </w:rPr>
        <w:t>October 2016, Sprint’s Chief Procurement Officer (CPO), Mariano Legaz, participated in the United States Hispanic Chamber of Commerce (USHCC) conference serving as moderator of the CPO panel held in Miami, Florida.  The USHCC’s goal is to develop and seek out opportunities for majo</w:t>
      </w:r>
      <w:r w:rsidR="000755AB" w:rsidRPr="00D40191">
        <w:rPr>
          <w:sz w:val="24"/>
          <w:szCs w:val="24"/>
        </w:rPr>
        <w:t>r corporations to support Hispanic Business Enterprises (HBEs)</w:t>
      </w:r>
      <w:r w:rsidRPr="00D40191">
        <w:rPr>
          <w:sz w:val="24"/>
          <w:szCs w:val="24"/>
        </w:rPr>
        <w:t>.  Sprint’s Supplier Diversity team, Joyce Christanio and Flora Mayer, managed</w:t>
      </w:r>
      <w:r w:rsidR="000755AB" w:rsidRPr="00D40191">
        <w:rPr>
          <w:sz w:val="24"/>
          <w:szCs w:val="24"/>
        </w:rPr>
        <w:t xml:space="preserve"> one-one-one sessions with diverse businesses</w:t>
      </w:r>
      <w:r w:rsidRPr="00D40191">
        <w:rPr>
          <w:sz w:val="24"/>
          <w:szCs w:val="24"/>
        </w:rPr>
        <w:t xml:space="preserve"> during the conference.</w:t>
      </w:r>
    </w:p>
    <w:p w14:paraId="05DEE61E" w14:textId="77777777" w:rsidR="00EF5D5E" w:rsidRPr="00D40191" w:rsidRDefault="00EF5D5E" w:rsidP="00B93B2F">
      <w:pPr>
        <w:pStyle w:val="NoSpacing"/>
        <w:numPr>
          <w:ilvl w:val="1"/>
          <w:numId w:val="1"/>
        </w:numPr>
        <w:jc w:val="both"/>
        <w:rPr>
          <w:sz w:val="24"/>
          <w:szCs w:val="24"/>
        </w:rPr>
      </w:pPr>
      <w:r w:rsidRPr="00D40191">
        <w:rPr>
          <w:sz w:val="24"/>
          <w:szCs w:val="24"/>
        </w:rPr>
        <w:t>November 2016, Sprint co-sponsored “Remembering Those Who Served” Expo, a one-on-one business networking event, attended by corporate, government and community members</w:t>
      </w:r>
      <w:r w:rsidR="00B501D8">
        <w:rPr>
          <w:sz w:val="24"/>
          <w:szCs w:val="24"/>
        </w:rPr>
        <w:t xml:space="preserve"> </w:t>
      </w:r>
      <w:r w:rsidRPr="00D40191">
        <w:rPr>
          <w:sz w:val="24"/>
          <w:szCs w:val="24"/>
        </w:rPr>
        <w:t xml:space="preserve">held in Kansas City, MO. </w:t>
      </w:r>
    </w:p>
    <w:p w14:paraId="532EB236" w14:textId="77777777" w:rsidR="003A0E0D" w:rsidRDefault="003A0E0D" w:rsidP="00B93B2F">
      <w:pPr>
        <w:pStyle w:val="NoSpacing"/>
        <w:ind w:left="720" w:hanging="720"/>
        <w:jc w:val="both"/>
        <w:rPr>
          <w:b/>
          <w:sz w:val="24"/>
          <w:szCs w:val="24"/>
        </w:rPr>
      </w:pPr>
    </w:p>
    <w:p w14:paraId="4177ACFD" w14:textId="77777777" w:rsidR="003A0E0D" w:rsidRDefault="003A0E0D">
      <w:pPr>
        <w:spacing w:after="200" w:line="276" w:lineRule="auto"/>
        <w:rPr>
          <w:b/>
          <w:sz w:val="24"/>
          <w:szCs w:val="24"/>
        </w:rPr>
      </w:pPr>
      <w:r>
        <w:rPr>
          <w:b/>
          <w:sz w:val="24"/>
          <w:szCs w:val="24"/>
        </w:rPr>
        <w:br w:type="page"/>
      </w:r>
    </w:p>
    <w:p w14:paraId="27344AEA" w14:textId="77777777" w:rsidR="003441E2" w:rsidRDefault="00C40B8E" w:rsidP="00B93B2F">
      <w:pPr>
        <w:pStyle w:val="NoSpacing"/>
        <w:ind w:left="720" w:hanging="720"/>
        <w:jc w:val="both"/>
        <w:rPr>
          <w:b/>
          <w:sz w:val="24"/>
          <w:szCs w:val="24"/>
        </w:rPr>
      </w:pPr>
      <w:r>
        <w:rPr>
          <w:b/>
          <w:sz w:val="24"/>
          <w:szCs w:val="24"/>
        </w:rPr>
        <w:lastRenderedPageBreak/>
        <w:t>9.1.2</w:t>
      </w:r>
      <w:r>
        <w:rPr>
          <w:b/>
          <w:sz w:val="24"/>
          <w:szCs w:val="24"/>
        </w:rPr>
        <w:tab/>
        <w:t>Attachment -</w:t>
      </w:r>
      <w:r w:rsidR="004D7A44" w:rsidRPr="00D40191">
        <w:rPr>
          <w:b/>
          <w:sz w:val="24"/>
          <w:szCs w:val="24"/>
        </w:rPr>
        <w:t xml:space="preserve"> WMDVLGBTBE Annual Results by Ethnicity </w:t>
      </w:r>
    </w:p>
    <w:p w14:paraId="1C2AC728" w14:textId="77777777" w:rsidR="004D7A44" w:rsidRDefault="00C40B8E" w:rsidP="00B93B2F">
      <w:pPr>
        <w:pStyle w:val="NoSpacing"/>
        <w:jc w:val="both"/>
        <w:rPr>
          <w:b/>
        </w:rPr>
      </w:pPr>
      <w:r w:rsidRPr="00C40B8E">
        <w:rPr>
          <w:noProof/>
        </w:rPr>
        <w:drawing>
          <wp:inline distT="0" distB="0" distL="0" distR="0" wp14:anchorId="5452D221" wp14:editId="08541947">
            <wp:extent cx="6438900" cy="5943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8900" cy="5943600"/>
                    </a:xfrm>
                    <a:prstGeom prst="rect">
                      <a:avLst/>
                    </a:prstGeom>
                    <a:noFill/>
                    <a:ln>
                      <a:noFill/>
                    </a:ln>
                  </pic:spPr>
                </pic:pic>
              </a:graphicData>
            </a:graphic>
          </wp:inline>
        </w:drawing>
      </w:r>
    </w:p>
    <w:p w14:paraId="3026FC55" w14:textId="77777777" w:rsidR="00A90FC3" w:rsidRDefault="00A90FC3">
      <w:pPr>
        <w:spacing w:after="200" w:line="276" w:lineRule="auto"/>
        <w:rPr>
          <w:b/>
          <w:sz w:val="24"/>
          <w:szCs w:val="24"/>
        </w:rPr>
      </w:pPr>
      <w:r>
        <w:rPr>
          <w:b/>
          <w:sz w:val="24"/>
          <w:szCs w:val="24"/>
        </w:rPr>
        <w:br w:type="page"/>
      </w:r>
    </w:p>
    <w:p w14:paraId="62AB288F" w14:textId="77777777" w:rsidR="004D7A44" w:rsidRPr="00D40191" w:rsidRDefault="004D7A44" w:rsidP="00B93B2F">
      <w:pPr>
        <w:pStyle w:val="NoSpacing"/>
        <w:ind w:left="720" w:hanging="720"/>
        <w:jc w:val="both"/>
        <w:rPr>
          <w:b/>
          <w:sz w:val="24"/>
          <w:szCs w:val="24"/>
        </w:rPr>
      </w:pPr>
      <w:r w:rsidRPr="00D40191">
        <w:rPr>
          <w:b/>
          <w:sz w:val="24"/>
          <w:szCs w:val="24"/>
        </w:rPr>
        <w:lastRenderedPageBreak/>
        <w:t>9.1.2</w:t>
      </w:r>
      <w:r w:rsidR="005226D1">
        <w:rPr>
          <w:b/>
          <w:sz w:val="24"/>
          <w:szCs w:val="24"/>
        </w:rPr>
        <w:tab/>
      </w:r>
      <w:r w:rsidR="00B57B1F">
        <w:rPr>
          <w:b/>
          <w:sz w:val="24"/>
          <w:szCs w:val="24"/>
        </w:rPr>
        <w:t>Attachment</w:t>
      </w:r>
      <w:r w:rsidR="005226D1">
        <w:rPr>
          <w:b/>
          <w:sz w:val="24"/>
          <w:szCs w:val="24"/>
        </w:rPr>
        <w:t xml:space="preserve"> </w:t>
      </w:r>
      <w:r w:rsidRPr="00D40191">
        <w:rPr>
          <w:b/>
          <w:sz w:val="24"/>
          <w:szCs w:val="24"/>
        </w:rPr>
        <w:t>-</w:t>
      </w:r>
      <w:r w:rsidR="005226D1">
        <w:rPr>
          <w:b/>
          <w:sz w:val="24"/>
          <w:szCs w:val="24"/>
        </w:rPr>
        <w:t xml:space="preserve"> </w:t>
      </w:r>
      <w:r w:rsidRPr="00D40191">
        <w:rPr>
          <w:b/>
          <w:sz w:val="24"/>
          <w:szCs w:val="24"/>
        </w:rPr>
        <w:t>Direct Spend - WMDVLGBTBE Direct Procurement by Product and Service Categories</w:t>
      </w:r>
    </w:p>
    <w:p w14:paraId="5B3FF46D" w14:textId="77777777" w:rsidR="004D7A44" w:rsidRDefault="004D7A44" w:rsidP="00B93B2F">
      <w:pPr>
        <w:pStyle w:val="NoSpacing"/>
        <w:jc w:val="both"/>
        <w:rPr>
          <w:b/>
        </w:rPr>
      </w:pPr>
    </w:p>
    <w:p w14:paraId="3F90EAD1" w14:textId="77777777" w:rsidR="004D7A44" w:rsidRDefault="00DE7C02" w:rsidP="00542760">
      <w:pPr>
        <w:pStyle w:val="NoSpacing"/>
        <w:jc w:val="center"/>
        <w:rPr>
          <w:b/>
        </w:rPr>
      </w:pPr>
      <w:r w:rsidRPr="00DE7C02">
        <w:rPr>
          <w:noProof/>
        </w:rPr>
        <w:drawing>
          <wp:inline distT="0" distB="0" distL="0" distR="0" wp14:anchorId="1D5A71BE" wp14:editId="31CA3B4C">
            <wp:extent cx="6353175" cy="59803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53175" cy="5980334"/>
                    </a:xfrm>
                    <a:prstGeom prst="rect">
                      <a:avLst/>
                    </a:prstGeom>
                    <a:noFill/>
                    <a:ln>
                      <a:noFill/>
                    </a:ln>
                  </pic:spPr>
                </pic:pic>
              </a:graphicData>
            </a:graphic>
          </wp:inline>
        </w:drawing>
      </w:r>
    </w:p>
    <w:p w14:paraId="358D1903" w14:textId="77777777" w:rsidR="004D7A44" w:rsidRDefault="004D7A44" w:rsidP="00B93B2F">
      <w:pPr>
        <w:pStyle w:val="NoSpacing"/>
        <w:jc w:val="both"/>
        <w:rPr>
          <w:b/>
        </w:rPr>
      </w:pPr>
    </w:p>
    <w:p w14:paraId="01054DB4" w14:textId="77777777" w:rsidR="00B93B2F" w:rsidRDefault="00B93B2F">
      <w:pPr>
        <w:spacing w:after="200" w:line="276" w:lineRule="auto"/>
        <w:rPr>
          <w:b/>
          <w:sz w:val="24"/>
          <w:szCs w:val="24"/>
        </w:rPr>
      </w:pPr>
      <w:r>
        <w:rPr>
          <w:b/>
          <w:sz w:val="24"/>
          <w:szCs w:val="24"/>
        </w:rPr>
        <w:br w:type="page"/>
      </w:r>
    </w:p>
    <w:p w14:paraId="43829C0D" w14:textId="77777777" w:rsidR="004D7A44" w:rsidRPr="00D40191" w:rsidRDefault="004D7A44" w:rsidP="00B93B2F">
      <w:pPr>
        <w:pStyle w:val="NoSpacing"/>
        <w:ind w:left="720" w:hanging="720"/>
        <w:jc w:val="both"/>
        <w:rPr>
          <w:b/>
          <w:sz w:val="24"/>
          <w:szCs w:val="24"/>
        </w:rPr>
      </w:pPr>
      <w:r w:rsidRPr="00D40191">
        <w:rPr>
          <w:b/>
          <w:sz w:val="24"/>
          <w:szCs w:val="24"/>
        </w:rPr>
        <w:lastRenderedPageBreak/>
        <w:t>9.1.2</w:t>
      </w:r>
      <w:r w:rsidR="005226D1">
        <w:rPr>
          <w:b/>
          <w:sz w:val="24"/>
          <w:szCs w:val="24"/>
        </w:rPr>
        <w:tab/>
      </w:r>
      <w:r w:rsidR="00B57B1F">
        <w:rPr>
          <w:b/>
          <w:sz w:val="24"/>
          <w:szCs w:val="24"/>
        </w:rPr>
        <w:t>Attachment</w:t>
      </w:r>
      <w:r w:rsidRPr="00D40191">
        <w:rPr>
          <w:b/>
          <w:sz w:val="24"/>
          <w:szCs w:val="24"/>
        </w:rPr>
        <w:t xml:space="preserve"> - WMDVLGBTBE Subcontractor Procurement by Product and Service Categories</w:t>
      </w:r>
    </w:p>
    <w:p w14:paraId="04A97844" w14:textId="77777777" w:rsidR="004D7A44" w:rsidRDefault="004D7A44" w:rsidP="00B93B2F">
      <w:pPr>
        <w:pStyle w:val="NoSpacing"/>
        <w:jc w:val="both"/>
        <w:rPr>
          <w:b/>
        </w:rPr>
      </w:pPr>
    </w:p>
    <w:p w14:paraId="747789F6" w14:textId="77777777" w:rsidR="004D7A44" w:rsidRDefault="00DE7C02" w:rsidP="00B93B2F">
      <w:pPr>
        <w:pStyle w:val="NoSpacing"/>
        <w:jc w:val="both"/>
        <w:rPr>
          <w:b/>
        </w:rPr>
      </w:pPr>
      <w:r w:rsidRPr="00DE7C02">
        <w:rPr>
          <w:noProof/>
        </w:rPr>
        <w:drawing>
          <wp:inline distT="0" distB="0" distL="0" distR="0" wp14:anchorId="3651B212" wp14:editId="77291FBF">
            <wp:extent cx="6235513" cy="531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39042" cy="5317958"/>
                    </a:xfrm>
                    <a:prstGeom prst="rect">
                      <a:avLst/>
                    </a:prstGeom>
                    <a:noFill/>
                    <a:ln>
                      <a:noFill/>
                    </a:ln>
                  </pic:spPr>
                </pic:pic>
              </a:graphicData>
            </a:graphic>
          </wp:inline>
        </w:drawing>
      </w:r>
    </w:p>
    <w:p w14:paraId="28F4AA97" w14:textId="77777777" w:rsidR="004D7A44" w:rsidRDefault="004D7A44" w:rsidP="00B93B2F">
      <w:pPr>
        <w:pStyle w:val="NoSpacing"/>
        <w:jc w:val="both"/>
        <w:rPr>
          <w:b/>
        </w:rPr>
      </w:pPr>
    </w:p>
    <w:p w14:paraId="4D411F06" w14:textId="77777777" w:rsidR="005E7A33" w:rsidRDefault="005E7A33" w:rsidP="00B93B2F">
      <w:pPr>
        <w:pStyle w:val="NoSpacing"/>
        <w:jc w:val="both"/>
        <w:rPr>
          <w:b/>
        </w:rPr>
      </w:pPr>
    </w:p>
    <w:p w14:paraId="564FFD8C" w14:textId="77777777" w:rsidR="005E7A33" w:rsidRDefault="005E7A33" w:rsidP="00B93B2F">
      <w:pPr>
        <w:pStyle w:val="NoSpacing"/>
        <w:jc w:val="both"/>
        <w:rPr>
          <w:b/>
        </w:rPr>
      </w:pPr>
    </w:p>
    <w:p w14:paraId="55BED1EE" w14:textId="77777777" w:rsidR="005E7A33" w:rsidRDefault="005E7A33" w:rsidP="00B93B2F">
      <w:pPr>
        <w:pStyle w:val="NoSpacing"/>
        <w:jc w:val="both"/>
        <w:rPr>
          <w:b/>
        </w:rPr>
      </w:pPr>
    </w:p>
    <w:p w14:paraId="14886AC9" w14:textId="77777777" w:rsidR="005E7A33" w:rsidRDefault="005E7A33" w:rsidP="00B93B2F">
      <w:pPr>
        <w:pStyle w:val="NoSpacing"/>
        <w:jc w:val="both"/>
        <w:rPr>
          <w:b/>
        </w:rPr>
      </w:pPr>
    </w:p>
    <w:p w14:paraId="507553E5" w14:textId="77777777" w:rsidR="005E7A33" w:rsidRDefault="005E7A33" w:rsidP="00B93B2F">
      <w:pPr>
        <w:pStyle w:val="NoSpacing"/>
        <w:jc w:val="both"/>
        <w:rPr>
          <w:b/>
        </w:rPr>
      </w:pPr>
    </w:p>
    <w:p w14:paraId="40205ED8" w14:textId="77777777" w:rsidR="005E7A33" w:rsidRDefault="005E7A33" w:rsidP="00B93B2F">
      <w:pPr>
        <w:pStyle w:val="NoSpacing"/>
        <w:jc w:val="both"/>
        <w:rPr>
          <w:b/>
        </w:rPr>
      </w:pPr>
    </w:p>
    <w:p w14:paraId="34E35877" w14:textId="77777777" w:rsidR="005E7A33" w:rsidRDefault="005E7A33" w:rsidP="00B93B2F">
      <w:pPr>
        <w:pStyle w:val="NoSpacing"/>
        <w:jc w:val="both"/>
        <w:rPr>
          <w:b/>
        </w:rPr>
      </w:pPr>
    </w:p>
    <w:p w14:paraId="10C59876" w14:textId="77777777" w:rsidR="005E7A33" w:rsidRDefault="005E7A33" w:rsidP="00B93B2F">
      <w:pPr>
        <w:pStyle w:val="NoSpacing"/>
        <w:jc w:val="both"/>
        <w:rPr>
          <w:b/>
        </w:rPr>
      </w:pPr>
    </w:p>
    <w:p w14:paraId="0776A86F" w14:textId="77777777" w:rsidR="005E7A33" w:rsidRDefault="005E7A33" w:rsidP="00B93B2F">
      <w:pPr>
        <w:pStyle w:val="NoSpacing"/>
        <w:jc w:val="both"/>
        <w:rPr>
          <w:b/>
        </w:rPr>
      </w:pPr>
    </w:p>
    <w:p w14:paraId="6E285B53" w14:textId="77777777" w:rsidR="005E7A33" w:rsidRDefault="005E7A33" w:rsidP="00B93B2F">
      <w:pPr>
        <w:pStyle w:val="NoSpacing"/>
        <w:jc w:val="both"/>
        <w:rPr>
          <w:b/>
        </w:rPr>
      </w:pPr>
    </w:p>
    <w:p w14:paraId="1D44776A" w14:textId="77777777" w:rsidR="005E7A33" w:rsidRDefault="005E7A33" w:rsidP="00B93B2F">
      <w:pPr>
        <w:pStyle w:val="NoSpacing"/>
        <w:jc w:val="both"/>
        <w:rPr>
          <w:b/>
        </w:rPr>
      </w:pPr>
    </w:p>
    <w:p w14:paraId="66A5E583" w14:textId="77777777" w:rsidR="003D0A4C" w:rsidRDefault="00B57B1F" w:rsidP="00B93B2F">
      <w:pPr>
        <w:pStyle w:val="NoSpacing"/>
        <w:jc w:val="both"/>
        <w:rPr>
          <w:b/>
          <w:sz w:val="24"/>
          <w:szCs w:val="24"/>
        </w:rPr>
      </w:pPr>
      <w:r>
        <w:rPr>
          <w:b/>
          <w:sz w:val="24"/>
          <w:szCs w:val="24"/>
        </w:rPr>
        <w:lastRenderedPageBreak/>
        <w:t xml:space="preserve">9.1.2 Attachment </w:t>
      </w:r>
      <w:r w:rsidR="003D0A4C" w:rsidRPr="00D40191">
        <w:rPr>
          <w:b/>
          <w:sz w:val="24"/>
          <w:szCs w:val="24"/>
        </w:rPr>
        <w:t>- WMDVLGBTBE Procurement by Standard Industrial Categories</w:t>
      </w:r>
    </w:p>
    <w:p w14:paraId="0562C1CA" w14:textId="77777777" w:rsidR="003A0E0D" w:rsidRPr="00D40191" w:rsidRDefault="003A0E0D" w:rsidP="00B93B2F">
      <w:pPr>
        <w:pStyle w:val="NoSpacing"/>
        <w:jc w:val="both"/>
        <w:rPr>
          <w:b/>
          <w:sz w:val="24"/>
          <w:szCs w:val="24"/>
        </w:rPr>
      </w:pPr>
    </w:p>
    <w:p w14:paraId="38B104C7" w14:textId="77777777" w:rsidR="004D7A44" w:rsidRDefault="005E7A33" w:rsidP="00B93B2F">
      <w:pPr>
        <w:pStyle w:val="NoSpacing"/>
        <w:jc w:val="both"/>
        <w:rPr>
          <w:b/>
        </w:rPr>
      </w:pPr>
      <w:r w:rsidRPr="005E7A33">
        <w:rPr>
          <w:noProof/>
        </w:rPr>
        <w:drawing>
          <wp:inline distT="0" distB="0" distL="0" distR="0" wp14:anchorId="7FB3DFF7" wp14:editId="32A3F10E">
            <wp:extent cx="6344325" cy="6380399"/>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6345261" cy="6381341"/>
                    </a:xfrm>
                    <a:prstGeom prst="rect">
                      <a:avLst/>
                    </a:prstGeom>
                    <a:noFill/>
                    <a:ln>
                      <a:noFill/>
                    </a:ln>
                  </pic:spPr>
                </pic:pic>
              </a:graphicData>
            </a:graphic>
          </wp:inline>
        </w:drawing>
      </w:r>
    </w:p>
    <w:p w14:paraId="7A110814" w14:textId="77777777" w:rsidR="003D0A4C" w:rsidRDefault="003D0A4C" w:rsidP="00B93B2F">
      <w:pPr>
        <w:pStyle w:val="NoSpacing"/>
        <w:jc w:val="both"/>
        <w:rPr>
          <w:b/>
        </w:rPr>
      </w:pPr>
    </w:p>
    <w:p w14:paraId="7A6FD389" w14:textId="77777777" w:rsidR="003A0E0D" w:rsidRDefault="003A0E0D">
      <w:pPr>
        <w:spacing w:after="200" w:line="276" w:lineRule="auto"/>
        <w:rPr>
          <w:b/>
          <w:sz w:val="24"/>
          <w:szCs w:val="24"/>
        </w:rPr>
      </w:pPr>
      <w:r>
        <w:rPr>
          <w:b/>
          <w:sz w:val="24"/>
          <w:szCs w:val="24"/>
        </w:rPr>
        <w:br w:type="page"/>
      </w:r>
    </w:p>
    <w:p w14:paraId="2F131ABE" w14:textId="77777777" w:rsidR="003F3673" w:rsidRPr="00D40191" w:rsidRDefault="003D0A4C" w:rsidP="00B93B2F">
      <w:pPr>
        <w:pStyle w:val="NoSpacing"/>
        <w:ind w:left="720" w:hanging="720"/>
        <w:jc w:val="both"/>
        <w:rPr>
          <w:b/>
          <w:sz w:val="24"/>
          <w:szCs w:val="24"/>
        </w:rPr>
      </w:pPr>
      <w:r w:rsidRPr="00D40191">
        <w:rPr>
          <w:b/>
          <w:sz w:val="24"/>
          <w:szCs w:val="24"/>
        </w:rPr>
        <w:lastRenderedPageBreak/>
        <w:t>9.1.2</w:t>
      </w:r>
      <w:r w:rsidR="005226D1">
        <w:rPr>
          <w:b/>
          <w:sz w:val="24"/>
          <w:szCs w:val="24"/>
        </w:rPr>
        <w:tab/>
      </w:r>
      <w:r w:rsidR="00B57B1F">
        <w:rPr>
          <w:b/>
          <w:sz w:val="24"/>
          <w:szCs w:val="24"/>
        </w:rPr>
        <w:t>Attachment</w:t>
      </w:r>
      <w:r w:rsidRPr="00D40191">
        <w:rPr>
          <w:b/>
          <w:sz w:val="24"/>
          <w:szCs w:val="24"/>
        </w:rPr>
        <w:t xml:space="preserve"> - Number of WMDVLGBTBE Suppliers and Revenue Reported to the Clearinghouse</w:t>
      </w:r>
    </w:p>
    <w:p w14:paraId="0AF5BB20" w14:textId="77777777" w:rsidR="003D0A4C" w:rsidRDefault="003F3673" w:rsidP="00B93B2F">
      <w:pPr>
        <w:pStyle w:val="NoSpacing"/>
        <w:jc w:val="both"/>
        <w:rPr>
          <w:b/>
        </w:rPr>
      </w:pPr>
      <w:r w:rsidRPr="003F3673">
        <w:rPr>
          <w:noProof/>
        </w:rPr>
        <w:drawing>
          <wp:inline distT="0" distB="0" distL="0" distR="0" wp14:anchorId="56637655" wp14:editId="40BF8953">
            <wp:extent cx="6581775" cy="53897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87498" cy="5394446"/>
                    </a:xfrm>
                    <a:prstGeom prst="rect">
                      <a:avLst/>
                    </a:prstGeom>
                    <a:noFill/>
                    <a:ln>
                      <a:noFill/>
                    </a:ln>
                  </pic:spPr>
                </pic:pic>
              </a:graphicData>
            </a:graphic>
          </wp:inline>
        </w:drawing>
      </w:r>
    </w:p>
    <w:p w14:paraId="101874C6" w14:textId="77777777" w:rsidR="003D0A4C" w:rsidRDefault="003D0A4C" w:rsidP="00B93B2F">
      <w:pPr>
        <w:pStyle w:val="NoSpacing"/>
        <w:jc w:val="both"/>
        <w:rPr>
          <w:b/>
        </w:rPr>
      </w:pPr>
    </w:p>
    <w:p w14:paraId="1544819C" w14:textId="77777777" w:rsidR="003D0A4C" w:rsidRDefault="003D0A4C" w:rsidP="00B93B2F">
      <w:pPr>
        <w:pStyle w:val="NoSpacing"/>
        <w:jc w:val="both"/>
        <w:rPr>
          <w:b/>
        </w:rPr>
      </w:pPr>
    </w:p>
    <w:p w14:paraId="002D0190" w14:textId="77777777" w:rsidR="003D0A4C" w:rsidRDefault="003D0A4C" w:rsidP="00B93B2F">
      <w:pPr>
        <w:pStyle w:val="NoSpacing"/>
        <w:ind w:left="720" w:hanging="720"/>
        <w:jc w:val="both"/>
        <w:rPr>
          <w:b/>
          <w:sz w:val="24"/>
          <w:szCs w:val="24"/>
        </w:rPr>
      </w:pPr>
      <w:r w:rsidRPr="00D40191">
        <w:rPr>
          <w:b/>
          <w:sz w:val="24"/>
          <w:szCs w:val="24"/>
        </w:rPr>
        <w:t>9.1.2</w:t>
      </w:r>
      <w:r w:rsidR="005226D1">
        <w:rPr>
          <w:b/>
          <w:sz w:val="24"/>
          <w:szCs w:val="24"/>
        </w:rPr>
        <w:tab/>
      </w:r>
      <w:r w:rsidR="00B57B1F">
        <w:rPr>
          <w:b/>
          <w:sz w:val="24"/>
          <w:szCs w:val="24"/>
        </w:rPr>
        <w:t>Attachment</w:t>
      </w:r>
      <w:r w:rsidRPr="00D40191">
        <w:rPr>
          <w:b/>
          <w:sz w:val="24"/>
          <w:szCs w:val="24"/>
        </w:rPr>
        <w:t xml:space="preserve"> – Description of the number of WMDVLGBTBEs who have the majority of their workforce working in California:</w:t>
      </w:r>
    </w:p>
    <w:p w14:paraId="59A19427" w14:textId="77777777" w:rsidR="007E3CB7" w:rsidRPr="00D40191" w:rsidRDefault="007E3CB7" w:rsidP="00B93B2F">
      <w:pPr>
        <w:pStyle w:val="NoSpacing"/>
        <w:jc w:val="both"/>
        <w:rPr>
          <w:sz w:val="24"/>
          <w:szCs w:val="24"/>
        </w:rPr>
      </w:pPr>
    </w:p>
    <w:p w14:paraId="26BD87C5" w14:textId="77777777" w:rsidR="007E3CB7" w:rsidRPr="00D40191" w:rsidRDefault="007E3CB7" w:rsidP="00B93B2F">
      <w:pPr>
        <w:pStyle w:val="NoSpacing"/>
        <w:jc w:val="both"/>
        <w:rPr>
          <w:sz w:val="24"/>
          <w:szCs w:val="24"/>
        </w:rPr>
      </w:pPr>
      <w:r w:rsidRPr="00D40191">
        <w:rPr>
          <w:sz w:val="24"/>
          <w:szCs w:val="24"/>
        </w:rPr>
        <w:t xml:space="preserve">This information is </w:t>
      </w:r>
      <w:r w:rsidR="00E06BAB">
        <w:rPr>
          <w:sz w:val="24"/>
          <w:szCs w:val="24"/>
        </w:rPr>
        <w:t xml:space="preserve">not available to Sprint as </w:t>
      </w:r>
      <w:r w:rsidRPr="00D40191">
        <w:rPr>
          <w:sz w:val="24"/>
          <w:szCs w:val="24"/>
        </w:rPr>
        <w:t>The Supplier Clearinghouse does not provide access to this information.</w:t>
      </w:r>
    </w:p>
    <w:p w14:paraId="500E4C22" w14:textId="77777777" w:rsidR="003D0A4C" w:rsidRPr="00D40191" w:rsidRDefault="003D0A4C" w:rsidP="00B93B2F">
      <w:pPr>
        <w:pStyle w:val="NoSpacing"/>
        <w:jc w:val="both"/>
        <w:rPr>
          <w:b/>
          <w:sz w:val="24"/>
          <w:szCs w:val="24"/>
        </w:rPr>
      </w:pPr>
    </w:p>
    <w:p w14:paraId="4F8B9DB3" w14:textId="77777777" w:rsidR="000333D9" w:rsidRDefault="000333D9" w:rsidP="00B93B2F">
      <w:pPr>
        <w:pStyle w:val="NoSpacing"/>
        <w:jc w:val="both"/>
        <w:rPr>
          <w:b/>
          <w:sz w:val="24"/>
          <w:szCs w:val="24"/>
        </w:rPr>
      </w:pPr>
    </w:p>
    <w:p w14:paraId="3A2DC4B4" w14:textId="77777777" w:rsidR="000333D9" w:rsidRDefault="000333D9" w:rsidP="00B93B2F">
      <w:pPr>
        <w:pStyle w:val="NoSpacing"/>
        <w:jc w:val="both"/>
        <w:rPr>
          <w:b/>
          <w:sz w:val="24"/>
          <w:szCs w:val="24"/>
        </w:rPr>
      </w:pPr>
    </w:p>
    <w:p w14:paraId="08DFFDB8" w14:textId="77777777" w:rsidR="003A0E0D" w:rsidRDefault="003A0E0D">
      <w:pPr>
        <w:spacing w:after="200" w:line="276" w:lineRule="auto"/>
        <w:rPr>
          <w:b/>
          <w:sz w:val="24"/>
          <w:szCs w:val="24"/>
        </w:rPr>
      </w:pPr>
      <w:r>
        <w:rPr>
          <w:b/>
          <w:sz w:val="24"/>
          <w:szCs w:val="24"/>
        </w:rPr>
        <w:br w:type="page"/>
      </w:r>
    </w:p>
    <w:p w14:paraId="14152488" w14:textId="77777777" w:rsidR="003D0A4C" w:rsidRPr="00D40191" w:rsidRDefault="003D0A4C" w:rsidP="00B93B2F">
      <w:pPr>
        <w:pStyle w:val="NoSpacing"/>
        <w:jc w:val="both"/>
        <w:rPr>
          <w:b/>
          <w:sz w:val="24"/>
          <w:szCs w:val="24"/>
        </w:rPr>
      </w:pPr>
      <w:r w:rsidRPr="00D40191">
        <w:rPr>
          <w:b/>
          <w:sz w:val="24"/>
          <w:szCs w:val="24"/>
        </w:rPr>
        <w:lastRenderedPageBreak/>
        <w:t xml:space="preserve">9.1.3 </w:t>
      </w:r>
      <w:r w:rsidR="00B57B1F">
        <w:rPr>
          <w:b/>
          <w:sz w:val="24"/>
          <w:szCs w:val="24"/>
        </w:rPr>
        <w:t xml:space="preserve">Attachment </w:t>
      </w:r>
      <w:r w:rsidR="004F3E39" w:rsidRPr="00D40191">
        <w:rPr>
          <w:b/>
          <w:sz w:val="24"/>
          <w:szCs w:val="24"/>
        </w:rPr>
        <w:t xml:space="preserve">- </w:t>
      </w:r>
      <w:r w:rsidRPr="00D40191">
        <w:rPr>
          <w:b/>
          <w:sz w:val="24"/>
          <w:szCs w:val="24"/>
        </w:rPr>
        <w:t>WMDVLGBTBE PROGRAM EXPENSES:</w:t>
      </w:r>
    </w:p>
    <w:p w14:paraId="0A274116" w14:textId="77777777" w:rsidR="00E06BAB" w:rsidRDefault="003F3673" w:rsidP="00B93B2F">
      <w:pPr>
        <w:pStyle w:val="NoSpacing"/>
        <w:jc w:val="both"/>
        <w:rPr>
          <w:noProof/>
          <w:sz w:val="24"/>
          <w:szCs w:val="24"/>
        </w:rPr>
      </w:pPr>
      <w:r w:rsidRPr="003F3673">
        <w:rPr>
          <w:noProof/>
        </w:rPr>
        <w:drawing>
          <wp:inline distT="0" distB="0" distL="0" distR="0" wp14:anchorId="0F0404F4" wp14:editId="283EC947">
            <wp:extent cx="5943600" cy="312479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124794"/>
                    </a:xfrm>
                    <a:prstGeom prst="rect">
                      <a:avLst/>
                    </a:prstGeom>
                    <a:noFill/>
                    <a:ln>
                      <a:noFill/>
                    </a:ln>
                  </pic:spPr>
                </pic:pic>
              </a:graphicData>
            </a:graphic>
          </wp:inline>
        </w:drawing>
      </w:r>
    </w:p>
    <w:p w14:paraId="1EF8AE01" w14:textId="77777777" w:rsidR="00E06BAB" w:rsidRPr="00D40191" w:rsidRDefault="00E06BAB" w:rsidP="00B93B2F">
      <w:pPr>
        <w:pStyle w:val="NoSpacing"/>
        <w:jc w:val="both"/>
        <w:rPr>
          <w:b/>
          <w:sz w:val="24"/>
          <w:szCs w:val="24"/>
        </w:rPr>
      </w:pPr>
    </w:p>
    <w:p w14:paraId="45381B01" w14:textId="77777777" w:rsidR="005605B4" w:rsidRDefault="005605B4" w:rsidP="00B93B2F">
      <w:pPr>
        <w:pStyle w:val="NoSpacing"/>
        <w:jc w:val="both"/>
        <w:rPr>
          <w:b/>
        </w:rPr>
      </w:pPr>
    </w:p>
    <w:p w14:paraId="1470C983" w14:textId="77777777" w:rsidR="005605B4" w:rsidRPr="00D40191" w:rsidRDefault="005605B4" w:rsidP="00B93B2F">
      <w:pPr>
        <w:pStyle w:val="NoSpacing"/>
        <w:jc w:val="both"/>
        <w:rPr>
          <w:b/>
          <w:sz w:val="24"/>
          <w:szCs w:val="24"/>
        </w:rPr>
      </w:pPr>
      <w:r w:rsidRPr="00D40191">
        <w:rPr>
          <w:b/>
          <w:sz w:val="24"/>
          <w:szCs w:val="24"/>
        </w:rPr>
        <w:t>9.1.4</w:t>
      </w:r>
      <w:r w:rsidR="005226D1">
        <w:rPr>
          <w:b/>
          <w:sz w:val="24"/>
          <w:szCs w:val="24"/>
        </w:rPr>
        <w:tab/>
      </w:r>
      <w:r w:rsidRPr="00D40191">
        <w:rPr>
          <w:b/>
          <w:sz w:val="24"/>
          <w:szCs w:val="24"/>
        </w:rPr>
        <w:t>DESCRIPTION OF PROGRESS IN MEETING OR EXCEEDING SET GOALS</w:t>
      </w:r>
    </w:p>
    <w:p w14:paraId="45EF5964" w14:textId="77777777" w:rsidR="007E3CB7" w:rsidRPr="00D40191" w:rsidRDefault="007E3CB7" w:rsidP="00B93B2F">
      <w:pPr>
        <w:pStyle w:val="NoSpacing"/>
        <w:jc w:val="both"/>
        <w:rPr>
          <w:sz w:val="24"/>
          <w:szCs w:val="24"/>
        </w:rPr>
      </w:pPr>
    </w:p>
    <w:p w14:paraId="0A453104" w14:textId="77777777" w:rsidR="007E3CB7" w:rsidRDefault="007E3CB7" w:rsidP="00B93B2F">
      <w:pPr>
        <w:pStyle w:val="NoSpacing"/>
        <w:jc w:val="both"/>
        <w:rPr>
          <w:sz w:val="24"/>
          <w:szCs w:val="24"/>
        </w:rPr>
      </w:pPr>
      <w:r w:rsidRPr="00D40191">
        <w:rPr>
          <w:sz w:val="24"/>
          <w:szCs w:val="24"/>
        </w:rPr>
        <w:t>Sprint has a nationwide supplier diversity program with corporate goals. These goals are set from a corporate-wide perspective and entail</w:t>
      </w:r>
      <w:r w:rsidR="006422B2">
        <w:rPr>
          <w:sz w:val="24"/>
          <w:szCs w:val="24"/>
        </w:rPr>
        <w:t>s</w:t>
      </w:r>
      <w:r w:rsidRPr="00D40191">
        <w:rPr>
          <w:sz w:val="24"/>
          <w:szCs w:val="24"/>
        </w:rPr>
        <w:t xml:space="preserve"> the following categories:</w:t>
      </w:r>
    </w:p>
    <w:p w14:paraId="1B761835" w14:textId="77777777" w:rsidR="005226D1" w:rsidRPr="00D40191" w:rsidRDefault="005226D1" w:rsidP="00B93B2F">
      <w:pPr>
        <w:pStyle w:val="NoSpacing"/>
        <w:jc w:val="both"/>
        <w:rPr>
          <w:sz w:val="24"/>
          <w:szCs w:val="24"/>
        </w:rPr>
      </w:pPr>
    </w:p>
    <w:p w14:paraId="1C8B741C" w14:textId="77777777" w:rsidR="00B5484F" w:rsidRPr="005226D1" w:rsidRDefault="00B5484F" w:rsidP="00B93B2F">
      <w:pPr>
        <w:pStyle w:val="NoSpacing"/>
        <w:jc w:val="both"/>
        <w:rPr>
          <w:b/>
          <w:sz w:val="24"/>
          <w:szCs w:val="24"/>
        </w:rPr>
      </w:pPr>
      <w:r w:rsidRPr="005226D1">
        <w:rPr>
          <w:b/>
          <w:sz w:val="24"/>
          <w:szCs w:val="24"/>
        </w:rPr>
        <w:t>Minority Business Enterprise (MBE)</w:t>
      </w:r>
    </w:p>
    <w:p w14:paraId="2CF21B42" w14:textId="77777777" w:rsidR="00B5484F" w:rsidRPr="00D40191" w:rsidRDefault="00B5484F" w:rsidP="0042395A">
      <w:pPr>
        <w:pStyle w:val="NoSpacing"/>
        <w:numPr>
          <w:ilvl w:val="0"/>
          <w:numId w:val="1"/>
        </w:numPr>
        <w:jc w:val="both"/>
        <w:rPr>
          <w:sz w:val="24"/>
          <w:szCs w:val="24"/>
        </w:rPr>
      </w:pPr>
      <w:r w:rsidRPr="00D40191">
        <w:rPr>
          <w:sz w:val="24"/>
          <w:szCs w:val="24"/>
        </w:rPr>
        <w:t>Asian</w:t>
      </w:r>
    </w:p>
    <w:p w14:paraId="5F0C7895" w14:textId="77777777" w:rsidR="00B5484F" w:rsidRPr="00D40191" w:rsidRDefault="008C1BD2" w:rsidP="0042395A">
      <w:pPr>
        <w:pStyle w:val="NoSpacing"/>
        <w:numPr>
          <w:ilvl w:val="0"/>
          <w:numId w:val="1"/>
        </w:numPr>
        <w:jc w:val="both"/>
        <w:rPr>
          <w:sz w:val="24"/>
          <w:szCs w:val="24"/>
        </w:rPr>
      </w:pPr>
      <w:r>
        <w:rPr>
          <w:sz w:val="24"/>
          <w:szCs w:val="24"/>
        </w:rPr>
        <w:t xml:space="preserve">African American </w:t>
      </w:r>
    </w:p>
    <w:p w14:paraId="7C7AE283" w14:textId="77777777" w:rsidR="00B5484F" w:rsidRPr="00D40191" w:rsidRDefault="00B5484F" w:rsidP="0042395A">
      <w:pPr>
        <w:pStyle w:val="NoSpacing"/>
        <w:numPr>
          <w:ilvl w:val="0"/>
          <w:numId w:val="1"/>
        </w:numPr>
        <w:jc w:val="both"/>
        <w:rPr>
          <w:sz w:val="24"/>
          <w:szCs w:val="24"/>
        </w:rPr>
      </w:pPr>
      <w:r w:rsidRPr="00D40191">
        <w:rPr>
          <w:sz w:val="24"/>
          <w:szCs w:val="24"/>
        </w:rPr>
        <w:t>Hispanic</w:t>
      </w:r>
    </w:p>
    <w:p w14:paraId="1150BB7F" w14:textId="77777777" w:rsidR="00B5484F" w:rsidRPr="00D40191" w:rsidRDefault="00B5484F" w:rsidP="0042395A">
      <w:pPr>
        <w:pStyle w:val="NoSpacing"/>
        <w:numPr>
          <w:ilvl w:val="0"/>
          <w:numId w:val="1"/>
        </w:numPr>
        <w:jc w:val="both"/>
        <w:rPr>
          <w:sz w:val="24"/>
          <w:szCs w:val="24"/>
        </w:rPr>
      </w:pPr>
      <w:r w:rsidRPr="00D40191">
        <w:rPr>
          <w:sz w:val="24"/>
          <w:szCs w:val="24"/>
        </w:rPr>
        <w:t>Indian-subcontinent</w:t>
      </w:r>
    </w:p>
    <w:p w14:paraId="6135AD02" w14:textId="77777777" w:rsidR="00B5484F" w:rsidRPr="00D40191" w:rsidRDefault="00B5484F" w:rsidP="0042395A">
      <w:pPr>
        <w:pStyle w:val="NoSpacing"/>
        <w:numPr>
          <w:ilvl w:val="0"/>
          <w:numId w:val="1"/>
        </w:numPr>
        <w:jc w:val="both"/>
        <w:rPr>
          <w:sz w:val="24"/>
          <w:szCs w:val="24"/>
        </w:rPr>
      </w:pPr>
      <w:r w:rsidRPr="00D40191">
        <w:rPr>
          <w:sz w:val="24"/>
          <w:szCs w:val="24"/>
        </w:rPr>
        <w:t>Native American</w:t>
      </w:r>
    </w:p>
    <w:p w14:paraId="633B1691" w14:textId="77777777" w:rsidR="00B5484F" w:rsidRPr="00D40191" w:rsidRDefault="00B5484F" w:rsidP="0042395A">
      <w:pPr>
        <w:pStyle w:val="NoSpacing"/>
        <w:numPr>
          <w:ilvl w:val="0"/>
          <w:numId w:val="1"/>
        </w:numPr>
        <w:jc w:val="both"/>
        <w:rPr>
          <w:sz w:val="24"/>
          <w:szCs w:val="24"/>
        </w:rPr>
      </w:pPr>
      <w:r w:rsidRPr="00D40191">
        <w:rPr>
          <w:sz w:val="24"/>
          <w:szCs w:val="24"/>
        </w:rPr>
        <w:t xml:space="preserve">Service-disabled Veteran Owned </w:t>
      </w:r>
    </w:p>
    <w:p w14:paraId="6CDDA7A4" w14:textId="77777777" w:rsidR="00B5484F" w:rsidRPr="00D40191" w:rsidRDefault="00B5484F" w:rsidP="0042395A">
      <w:pPr>
        <w:pStyle w:val="NoSpacing"/>
        <w:numPr>
          <w:ilvl w:val="0"/>
          <w:numId w:val="1"/>
        </w:numPr>
        <w:jc w:val="both"/>
        <w:rPr>
          <w:sz w:val="24"/>
          <w:szCs w:val="24"/>
        </w:rPr>
      </w:pPr>
      <w:r w:rsidRPr="00D40191">
        <w:rPr>
          <w:sz w:val="24"/>
          <w:szCs w:val="24"/>
        </w:rPr>
        <w:t>Veteran-Owned</w:t>
      </w:r>
    </w:p>
    <w:p w14:paraId="0E753F29" w14:textId="77777777" w:rsidR="00B5484F" w:rsidRPr="00D40191" w:rsidRDefault="00B5484F" w:rsidP="0042395A">
      <w:pPr>
        <w:pStyle w:val="NoSpacing"/>
        <w:numPr>
          <w:ilvl w:val="0"/>
          <w:numId w:val="1"/>
        </w:numPr>
        <w:jc w:val="both"/>
        <w:rPr>
          <w:sz w:val="24"/>
          <w:szCs w:val="24"/>
        </w:rPr>
      </w:pPr>
      <w:r w:rsidRPr="00D40191">
        <w:rPr>
          <w:sz w:val="24"/>
          <w:szCs w:val="24"/>
        </w:rPr>
        <w:t>Women-Owned (WBE)</w:t>
      </w:r>
    </w:p>
    <w:p w14:paraId="4304AFAE" w14:textId="77777777" w:rsidR="00B5484F" w:rsidRPr="00D40191" w:rsidRDefault="00B5484F" w:rsidP="0042395A">
      <w:pPr>
        <w:pStyle w:val="NoSpacing"/>
        <w:numPr>
          <w:ilvl w:val="0"/>
          <w:numId w:val="1"/>
        </w:numPr>
        <w:jc w:val="both"/>
        <w:rPr>
          <w:sz w:val="24"/>
          <w:szCs w:val="24"/>
        </w:rPr>
      </w:pPr>
      <w:r w:rsidRPr="00D40191">
        <w:rPr>
          <w:sz w:val="24"/>
          <w:szCs w:val="24"/>
        </w:rPr>
        <w:t>Small Business Enterprise (SBE)</w:t>
      </w:r>
    </w:p>
    <w:p w14:paraId="25D4915C" w14:textId="77777777" w:rsidR="00B5484F" w:rsidRPr="00D40191" w:rsidRDefault="00B5484F" w:rsidP="0042395A">
      <w:pPr>
        <w:pStyle w:val="NoSpacing"/>
        <w:numPr>
          <w:ilvl w:val="0"/>
          <w:numId w:val="1"/>
        </w:numPr>
        <w:jc w:val="both"/>
        <w:rPr>
          <w:sz w:val="24"/>
          <w:szCs w:val="24"/>
        </w:rPr>
      </w:pPr>
      <w:r w:rsidRPr="00D40191">
        <w:rPr>
          <w:sz w:val="24"/>
          <w:szCs w:val="24"/>
        </w:rPr>
        <w:t>Small Disadvantaged Businesses</w:t>
      </w:r>
    </w:p>
    <w:p w14:paraId="66D94685" w14:textId="77777777" w:rsidR="00B5484F" w:rsidRPr="00D40191" w:rsidRDefault="00B5484F" w:rsidP="0042395A">
      <w:pPr>
        <w:pStyle w:val="NoSpacing"/>
        <w:numPr>
          <w:ilvl w:val="0"/>
          <w:numId w:val="1"/>
        </w:numPr>
        <w:jc w:val="both"/>
        <w:rPr>
          <w:sz w:val="24"/>
          <w:szCs w:val="24"/>
        </w:rPr>
      </w:pPr>
      <w:r w:rsidRPr="00D40191">
        <w:rPr>
          <w:sz w:val="24"/>
          <w:szCs w:val="24"/>
        </w:rPr>
        <w:t>HUBZone</w:t>
      </w:r>
    </w:p>
    <w:p w14:paraId="38733CD3" w14:textId="77777777" w:rsidR="00B5484F" w:rsidRPr="00D40191" w:rsidRDefault="00B5484F" w:rsidP="0042395A">
      <w:pPr>
        <w:pStyle w:val="NoSpacing"/>
        <w:numPr>
          <w:ilvl w:val="0"/>
          <w:numId w:val="1"/>
        </w:numPr>
        <w:jc w:val="both"/>
        <w:rPr>
          <w:sz w:val="24"/>
          <w:szCs w:val="24"/>
        </w:rPr>
      </w:pPr>
      <w:r w:rsidRPr="00D40191">
        <w:rPr>
          <w:sz w:val="24"/>
          <w:szCs w:val="24"/>
        </w:rPr>
        <w:t>Section 8 (a)</w:t>
      </w:r>
    </w:p>
    <w:p w14:paraId="37F142B2" w14:textId="77777777" w:rsidR="007E3CB7" w:rsidRPr="00D40191" w:rsidRDefault="00B5484F" w:rsidP="0042395A">
      <w:pPr>
        <w:pStyle w:val="NoSpacing"/>
        <w:numPr>
          <w:ilvl w:val="0"/>
          <w:numId w:val="1"/>
        </w:numPr>
        <w:jc w:val="both"/>
        <w:rPr>
          <w:sz w:val="24"/>
          <w:szCs w:val="24"/>
        </w:rPr>
      </w:pPr>
      <w:r w:rsidRPr="00D40191">
        <w:rPr>
          <w:sz w:val="24"/>
          <w:szCs w:val="24"/>
        </w:rPr>
        <w:t>Lesbian Gay Bisexual Transgender Business Enterprise (LGBT)</w:t>
      </w:r>
    </w:p>
    <w:p w14:paraId="3D986A8D" w14:textId="77777777" w:rsidR="0014508E" w:rsidRDefault="0014508E" w:rsidP="00B93B2F">
      <w:pPr>
        <w:pStyle w:val="NoSpacing"/>
        <w:jc w:val="both"/>
        <w:rPr>
          <w:sz w:val="24"/>
          <w:szCs w:val="24"/>
        </w:rPr>
      </w:pPr>
    </w:p>
    <w:p w14:paraId="1B3C6C6E" w14:textId="77777777" w:rsidR="005605B4" w:rsidRPr="00D40191" w:rsidRDefault="00B5484F" w:rsidP="00B93B2F">
      <w:pPr>
        <w:pStyle w:val="NoSpacing"/>
        <w:jc w:val="both"/>
        <w:rPr>
          <w:sz w:val="24"/>
          <w:szCs w:val="24"/>
        </w:rPr>
      </w:pPr>
      <w:r w:rsidRPr="00D40191">
        <w:rPr>
          <w:sz w:val="24"/>
          <w:szCs w:val="24"/>
        </w:rPr>
        <w:t xml:space="preserve">In 2016, Sprint’s CPUC efforts and </w:t>
      </w:r>
      <w:r w:rsidR="00FB4F8B">
        <w:rPr>
          <w:sz w:val="24"/>
          <w:szCs w:val="24"/>
        </w:rPr>
        <w:t xml:space="preserve">Tier I </w:t>
      </w:r>
      <w:r w:rsidRPr="00D40191">
        <w:rPr>
          <w:sz w:val="24"/>
          <w:szCs w:val="24"/>
        </w:rPr>
        <w:t xml:space="preserve">spend results of </w:t>
      </w:r>
      <w:r w:rsidR="00FB4F8B" w:rsidRPr="0014508E">
        <w:rPr>
          <w:color w:val="000000" w:themeColor="text1"/>
          <w:sz w:val="24"/>
          <w:szCs w:val="24"/>
        </w:rPr>
        <w:t>32.8</w:t>
      </w:r>
      <w:r w:rsidRPr="0014508E">
        <w:rPr>
          <w:color w:val="000000" w:themeColor="text1"/>
          <w:sz w:val="24"/>
          <w:szCs w:val="24"/>
        </w:rPr>
        <w:t>%</w:t>
      </w:r>
      <w:r w:rsidRPr="000333D9">
        <w:rPr>
          <w:color w:val="000000" w:themeColor="text1"/>
          <w:sz w:val="24"/>
          <w:szCs w:val="24"/>
        </w:rPr>
        <w:t xml:space="preserve"> </w:t>
      </w:r>
      <w:r w:rsidRPr="00D40191">
        <w:rPr>
          <w:sz w:val="24"/>
          <w:szCs w:val="24"/>
        </w:rPr>
        <w:t xml:space="preserve">exceeded the goal of 21.5%. </w:t>
      </w:r>
      <w:r w:rsidR="00C223AF" w:rsidRPr="00D40191">
        <w:rPr>
          <w:sz w:val="24"/>
          <w:szCs w:val="24"/>
        </w:rPr>
        <w:t xml:space="preserve">Sprint is committed to continue to meet or exceed the CPUC goal. </w:t>
      </w:r>
    </w:p>
    <w:p w14:paraId="78187D31" w14:textId="77777777" w:rsidR="00153CD7" w:rsidRDefault="004F3E39" w:rsidP="00B93B2F">
      <w:pPr>
        <w:pStyle w:val="NoSpacing"/>
        <w:jc w:val="both"/>
        <w:rPr>
          <w:b/>
          <w:sz w:val="24"/>
          <w:szCs w:val="24"/>
        </w:rPr>
      </w:pPr>
      <w:r w:rsidRPr="00D40191">
        <w:rPr>
          <w:b/>
          <w:sz w:val="24"/>
          <w:szCs w:val="24"/>
        </w:rPr>
        <w:lastRenderedPageBreak/>
        <w:t>9.1.4</w:t>
      </w:r>
      <w:r w:rsidR="003920F1">
        <w:rPr>
          <w:b/>
          <w:sz w:val="24"/>
          <w:szCs w:val="24"/>
        </w:rPr>
        <w:tab/>
      </w:r>
      <w:r w:rsidR="00B57B1F">
        <w:rPr>
          <w:b/>
          <w:sz w:val="24"/>
          <w:szCs w:val="24"/>
        </w:rPr>
        <w:t xml:space="preserve">Attachment </w:t>
      </w:r>
      <w:r w:rsidRPr="00D40191">
        <w:rPr>
          <w:b/>
          <w:sz w:val="24"/>
          <w:szCs w:val="24"/>
        </w:rPr>
        <w:t>- WMDVLGBTBE RESULTS AND GOALS</w:t>
      </w:r>
    </w:p>
    <w:p w14:paraId="5E87BAB5" w14:textId="77777777" w:rsidR="005605B4" w:rsidRPr="00D40191" w:rsidRDefault="0052205F" w:rsidP="00B93B2F">
      <w:pPr>
        <w:pStyle w:val="NoSpacing"/>
        <w:jc w:val="both"/>
        <w:rPr>
          <w:sz w:val="24"/>
          <w:szCs w:val="24"/>
        </w:rPr>
      </w:pPr>
      <w:r w:rsidRPr="0052205F">
        <w:rPr>
          <w:noProof/>
        </w:rPr>
        <w:drawing>
          <wp:inline distT="0" distB="0" distL="0" distR="0" wp14:anchorId="0BBC6AF5" wp14:editId="565FFB64">
            <wp:extent cx="5943600" cy="3330102"/>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330102"/>
                    </a:xfrm>
                    <a:prstGeom prst="rect">
                      <a:avLst/>
                    </a:prstGeom>
                    <a:noFill/>
                    <a:ln>
                      <a:noFill/>
                    </a:ln>
                  </pic:spPr>
                </pic:pic>
              </a:graphicData>
            </a:graphic>
          </wp:inline>
        </w:drawing>
      </w:r>
    </w:p>
    <w:p w14:paraId="18129FFA" w14:textId="77777777" w:rsidR="005605B4" w:rsidRPr="00D40191" w:rsidRDefault="00C636A1" w:rsidP="00B93B2F">
      <w:pPr>
        <w:pStyle w:val="NoSpacing"/>
        <w:jc w:val="both"/>
        <w:rPr>
          <w:b/>
          <w:sz w:val="24"/>
          <w:szCs w:val="24"/>
        </w:rPr>
      </w:pPr>
      <w:r w:rsidRPr="00D40191">
        <w:rPr>
          <w:b/>
          <w:sz w:val="24"/>
          <w:szCs w:val="24"/>
        </w:rPr>
        <w:t>9.1.5 Description of Prime Contractor Utilization of WMDVBLGBTBE Subcontractors</w:t>
      </w:r>
    </w:p>
    <w:p w14:paraId="1D8FF4B7" w14:textId="77777777" w:rsidR="006C5DE3" w:rsidRPr="00D40191" w:rsidRDefault="006C5DE3" w:rsidP="00B93B2F">
      <w:pPr>
        <w:pStyle w:val="NoSpacing"/>
        <w:jc w:val="both"/>
        <w:rPr>
          <w:sz w:val="24"/>
          <w:szCs w:val="24"/>
        </w:rPr>
      </w:pPr>
    </w:p>
    <w:p w14:paraId="36ABE17B" w14:textId="77777777" w:rsidR="006C5DE3" w:rsidRPr="00D40191" w:rsidRDefault="006C5DE3" w:rsidP="00B93B2F">
      <w:pPr>
        <w:pStyle w:val="NoSpacing"/>
        <w:jc w:val="both"/>
        <w:rPr>
          <w:sz w:val="24"/>
          <w:szCs w:val="24"/>
        </w:rPr>
      </w:pPr>
      <w:r w:rsidRPr="00D40191">
        <w:rPr>
          <w:sz w:val="24"/>
          <w:szCs w:val="24"/>
        </w:rPr>
        <w:t>Sprint places emphasis on extending the diversity efforts and outreach activities related to its prime vendors in subcontracting:</w:t>
      </w:r>
    </w:p>
    <w:p w14:paraId="7AF5ECB8" w14:textId="77777777" w:rsidR="008C691C" w:rsidRPr="00D40191" w:rsidRDefault="006C5DE3" w:rsidP="00B93B2F">
      <w:pPr>
        <w:pStyle w:val="NoSpacing"/>
        <w:numPr>
          <w:ilvl w:val="0"/>
          <w:numId w:val="5"/>
        </w:numPr>
        <w:jc w:val="both"/>
        <w:rPr>
          <w:sz w:val="24"/>
          <w:szCs w:val="24"/>
        </w:rPr>
      </w:pPr>
      <w:r w:rsidRPr="00D40191">
        <w:rPr>
          <w:sz w:val="24"/>
          <w:szCs w:val="24"/>
        </w:rPr>
        <w:t xml:space="preserve">Through the implementation of the Tier II program, the Supplier Diversity team works in conjunction with Sprint Legal to maintain current language for Supplier Diversity to be incorporated in prime contracts. This language includes a percentage </w:t>
      </w:r>
      <w:r w:rsidR="00C223AF" w:rsidRPr="00D40191">
        <w:rPr>
          <w:sz w:val="24"/>
          <w:szCs w:val="24"/>
        </w:rPr>
        <w:t xml:space="preserve">utilization </w:t>
      </w:r>
      <w:r w:rsidRPr="00D40191">
        <w:rPr>
          <w:sz w:val="24"/>
          <w:szCs w:val="24"/>
        </w:rPr>
        <w:t xml:space="preserve">goal and quarterly reports. </w:t>
      </w:r>
    </w:p>
    <w:p w14:paraId="47874229" w14:textId="77777777" w:rsidR="00606DF2" w:rsidRPr="00D40191" w:rsidRDefault="00606DF2" w:rsidP="00B93B2F">
      <w:pPr>
        <w:pStyle w:val="NoSpacing"/>
        <w:numPr>
          <w:ilvl w:val="0"/>
          <w:numId w:val="5"/>
        </w:numPr>
        <w:jc w:val="both"/>
        <w:rPr>
          <w:sz w:val="24"/>
          <w:szCs w:val="24"/>
        </w:rPr>
      </w:pPr>
      <w:r w:rsidRPr="00D40191">
        <w:rPr>
          <w:sz w:val="24"/>
          <w:szCs w:val="24"/>
        </w:rPr>
        <w:t>Supplier Diversity partnered with its Network deployment contracto</w:t>
      </w:r>
      <w:r w:rsidR="0014508E">
        <w:rPr>
          <w:sz w:val="24"/>
          <w:szCs w:val="24"/>
        </w:rPr>
        <w:t>r, Mobilitie,</w:t>
      </w:r>
      <w:r w:rsidRPr="00D40191">
        <w:rPr>
          <w:sz w:val="24"/>
          <w:szCs w:val="24"/>
        </w:rPr>
        <w:t xml:space="preserve"> to engage diverse and CPUC sup</w:t>
      </w:r>
      <w:r w:rsidR="00592A94" w:rsidRPr="00D40191">
        <w:rPr>
          <w:sz w:val="24"/>
          <w:szCs w:val="24"/>
        </w:rPr>
        <w:t>plier</w:t>
      </w:r>
      <w:r w:rsidR="006422B2">
        <w:rPr>
          <w:sz w:val="24"/>
          <w:szCs w:val="24"/>
        </w:rPr>
        <w:t>s</w:t>
      </w:r>
      <w:r w:rsidR="00592A94" w:rsidRPr="00D40191">
        <w:rPr>
          <w:sz w:val="24"/>
          <w:szCs w:val="24"/>
        </w:rPr>
        <w:t xml:space="preserve"> in subcontracting opportunities</w:t>
      </w:r>
      <w:r w:rsidRPr="00D40191">
        <w:rPr>
          <w:sz w:val="24"/>
          <w:szCs w:val="24"/>
        </w:rPr>
        <w:t xml:space="preserve">. Supplier Diversity developed a listing of </w:t>
      </w:r>
      <w:r w:rsidR="006422B2">
        <w:rPr>
          <w:sz w:val="24"/>
          <w:szCs w:val="24"/>
        </w:rPr>
        <w:t xml:space="preserve">national </w:t>
      </w:r>
      <w:r w:rsidRPr="00D40191">
        <w:rPr>
          <w:sz w:val="24"/>
          <w:szCs w:val="24"/>
        </w:rPr>
        <w:t>diverse and CPUC vendors</w:t>
      </w:r>
      <w:r w:rsidR="00592A94" w:rsidRPr="00D40191">
        <w:rPr>
          <w:sz w:val="24"/>
          <w:szCs w:val="24"/>
        </w:rPr>
        <w:t>, for</w:t>
      </w:r>
      <w:r w:rsidRPr="00D40191">
        <w:rPr>
          <w:sz w:val="24"/>
          <w:szCs w:val="24"/>
        </w:rPr>
        <w:t xml:space="preserve"> </w:t>
      </w:r>
      <w:r w:rsidR="006422B2">
        <w:rPr>
          <w:sz w:val="24"/>
          <w:szCs w:val="24"/>
        </w:rPr>
        <w:t>consideration across the nation,</w:t>
      </w:r>
      <w:r w:rsidRPr="00D40191">
        <w:rPr>
          <w:sz w:val="24"/>
          <w:szCs w:val="24"/>
        </w:rPr>
        <w:t xml:space="preserve"> by Sprint’s prime contractor</w:t>
      </w:r>
      <w:r w:rsidR="003920F1">
        <w:rPr>
          <w:sz w:val="24"/>
          <w:szCs w:val="24"/>
        </w:rPr>
        <w:t>.</w:t>
      </w:r>
    </w:p>
    <w:p w14:paraId="2B01E75A" w14:textId="77777777" w:rsidR="005470A7" w:rsidRPr="00D40191" w:rsidRDefault="005470A7" w:rsidP="00B93B2F">
      <w:pPr>
        <w:pStyle w:val="NoSpacing"/>
        <w:numPr>
          <w:ilvl w:val="0"/>
          <w:numId w:val="5"/>
        </w:numPr>
        <w:jc w:val="both"/>
        <w:rPr>
          <w:sz w:val="24"/>
          <w:szCs w:val="24"/>
        </w:rPr>
      </w:pPr>
      <w:r w:rsidRPr="00D40191">
        <w:rPr>
          <w:sz w:val="24"/>
          <w:szCs w:val="24"/>
        </w:rPr>
        <w:t xml:space="preserve">Facilitate introductions of CPUC suppliers to Sprint prime vendors for subcontracting opportunities. </w:t>
      </w:r>
    </w:p>
    <w:p w14:paraId="031533FA" w14:textId="77777777" w:rsidR="005470A7" w:rsidRPr="00D40191" w:rsidRDefault="005470A7" w:rsidP="00B93B2F">
      <w:pPr>
        <w:pStyle w:val="NoSpacing"/>
        <w:numPr>
          <w:ilvl w:val="0"/>
          <w:numId w:val="5"/>
        </w:numPr>
        <w:jc w:val="both"/>
        <w:rPr>
          <w:sz w:val="24"/>
          <w:szCs w:val="24"/>
        </w:rPr>
      </w:pPr>
      <w:r w:rsidRPr="00D40191">
        <w:rPr>
          <w:sz w:val="24"/>
          <w:szCs w:val="24"/>
        </w:rPr>
        <w:t>Encourage CPUC Value Add Resellers opportunities with Sprint major OEMs</w:t>
      </w:r>
      <w:r w:rsidR="003920F1">
        <w:rPr>
          <w:sz w:val="24"/>
          <w:szCs w:val="24"/>
        </w:rPr>
        <w:t>.</w:t>
      </w:r>
    </w:p>
    <w:p w14:paraId="5F77ADD9" w14:textId="77777777" w:rsidR="005470A7" w:rsidRPr="00D40191" w:rsidRDefault="0014508E" w:rsidP="00B93B2F">
      <w:pPr>
        <w:pStyle w:val="NoSpacing"/>
        <w:numPr>
          <w:ilvl w:val="0"/>
          <w:numId w:val="5"/>
        </w:numPr>
        <w:jc w:val="both"/>
        <w:rPr>
          <w:sz w:val="24"/>
          <w:szCs w:val="24"/>
        </w:rPr>
      </w:pPr>
      <w:r w:rsidRPr="00D40191">
        <w:rPr>
          <w:sz w:val="24"/>
          <w:szCs w:val="24"/>
        </w:rPr>
        <w:t>Promote</w:t>
      </w:r>
      <w:r>
        <w:rPr>
          <w:sz w:val="24"/>
          <w:szCs w:val="24"/>
        </w:rPr>
        <w:t xml:space="preserve"> and</w:t>
      </w:r>
      <w:r w:rsidRPr="00D40191">
        <w:rPr>
          <w:sz w:val="24"/>
          <w:szCs w:val="24"/>
        </w:rPr>
        <w:t xml:space="preserve"> </w:t>
      </w:r>
      <w:r w:rsidR="006422B2">
        <w:rPr>
          <w:sz w:val="24"/>
          <w:szCs w:val="24"/>
        </w:rPr>
        <w:t>introduce products/services offered by</w:t>
      </w:r>
      <w:r w:rsidR="006422B2" w:rsidRPr="00D40191">
        <w:rPr>
          <w:sz w:val="24"/>
          <w:szCs w:val="24"/>
        </w:rPr>
        <w:t xml:space="preserve"> </w:t>
      </w:r>
      <w:r w:rsidR="005470A7" w:rsidRPr="00D40191">
        <w:rPr>
          <w:sz w:val="24"/>
          <w:szCs w:val="24"/>
        </w:rPr>
        <w:t xml:space="preserve">CPUC suppliers </w:t>
      </w:r>
      <w:r w:rsidR="006422B2">
        <w:rPr>
          <w:sz w:val="24"/>
          <w:szCs w:val="24"/>
        </w:rPr>
        <w:t>to</w:t>
      </w:r>
      <w:r w:rsidR="006422B2" w:rsidRPr="00D40191">
        <w:rPr>
          <w:sz w:val="24"/>
          <w:szCs w:val="24"/>
        </w:rPr>
        <w:t xml:space="preserve"> </w:t>
      </w:r>
      <w:r w:rsidR="005470A7" w:rsidRPr="00D40191">
        <w:rPr>
          <w:sz w:val="24"/>
          <w:szCs w:val="24"/>
        </w:rPr>
        <w:t xml:space="preserve">the Technology Industry Group (TIG) </w:t>
      </w:r>
      <w:r w:rsidR="008C1BD2">
        <w:rPr>
          <w:sz w:val="24"/>
          <w:szCs w:val="24"/>
        </w:rPr>
        <w:t xml:space="preserve">members </w:t>
      </w:r>
      <w:r w:rsidR="005470A7" w:rsidRPr="00D40191">
        <w:rPr>
          <w:sz w:val="24"/>
          <w:szCs w:val="24"/>
        </w:rPr>
        <w:t xml:space="preserve">for </w:t>
      </w:r>
      <w:r w:rsidR="006422B2">
        <w:rPr>
          <w:sz w:val="24"/>
          <w:szCs w:val="24"/>
        </w:rPr>
        <w:t xml:space="preserve">consideration of </w:t>
      </w:r>
      <w:r w:rsidR="005470A7" w:rsidRPr="00D40191">
        <w:rPr>
          <w:sz w:val="24"/>
          <w:szCs w:val="24"/>
        </w:rPr>
        <w:t>subcontracting</w:t>
      </w:r>
      <w:r w:rsidR="008C1BD2">
        <w:rPr>
          <w:sz w:val="24"/>
          <w:szCs w:val="24"/>
        </w:rPr>
        <w:t xml:space="preserve"> opportunities.</w:t>
      </w:r>
    </w:p>
    <w:p w14:paraId="0D55483C" w14:textId="77777777" w:rsidR="000333D9" w:rsidRDefault="005470A7" w:rsidP="00B93B2F">
      <w:pPr>
        <w:pStyle w:val="NoSpacing"/>
        <w:numPr>
          <w:ilvl w:val="0"/>
          <w:numId w:val="5"/>
        </w:numPr>
        <w:jc w:val="both"/>
        <w:rPr>
          <w:sz w:val="24"/>
          <w:szCs w:val="24"/>
        </w:rPr>
      </w:pPr>
      <w:r w:rsidRPr="000333D9">
        <w:rPr>
          <w:sz w:val="24"/>
          <w:szCs w:val="24"/>
        </w:rPr>
        <w:t xml:space="preserve">Partner with Sprint Sales to engage CPUC suppliers as subcontractors in meeting </w:t>
      </w:r>
      <w:r w:rsidR="008C1BD2">
        <w:rPr>
          <w:sz w:val="24"/>
          <w:szCs w:val="24"/>
        </w:rPr>
        <w:t xml:space="preserve">potential customer </w:t>
      </w:r>
      <w:r w:rsidRPr="000333D9">
        <w:rPr>
          <w:sz w:val="24"/>
          <w:szCs w:val="24"/>
        </w:rPr>
        <w:t xml:space="preserve">proposal </w:t>
      </w:r>
      <w:r w:rsidR="000A5D72" w:rsidRPr="000333D9">
        <w:rPr>
          <w:sz w:val="24"/>
          <w:szCs w:val="24"/>
        </w:rPr>
        <w:t>requirements.</w:t>
      </w:r>
    </w:p>
    <w:p w14:paraId="1BC0ED95" w14:textId="77777777" w:rsidR="00592A94" w:rsidRPr="000333D9" w:rsidRDefault="00592A94" w:rsidP="00B93B2F">
      <w:pPr>
        <w:pStyle w:val="NoSpacing"/>
        <w:numPr>
          <w:ilvl w:val="0"/>
          <w:numId w:val="5"/>
        </w:numPr>
        <w:jc w:val="both"/>
        <w:rPr>
          <w:sz w:val="24"/>
          <w:szCs w:val="24"/>
        </w:rPr>
      </w:pPr>
      <w:r w:rsidRPr="000333D9">
        <w:rPr>
          <w:sz w:val="24"/>
          <w:szCs w:val="24"/>
        </w:rPr>
        <w:t xml:space="preserve">The Supplier Diversity team contacts prime suppliers to ensure their compliance with standard supplier diversity contractual language as well as their efforts for providing opportunities for diverse suppliers in their procurement activities. </w:t>
      </w:r>
    </w:p>
    <w:p w14:paraId="5367210E" w14:textId="77777777" w:rsidR="00592A94" w:rsidRPr="00D40191" w:rsidRDefault="00592A94" w:rsidP="00B93B2F">
      <w:pPr>
        <w:pStyle w:val="NoSpacing"/>
        <w:numPr>
          <w:ilvl w:val="0"/>
          <w:numId w:val="5"/>
        </w:numPr>
        <w:jc w:val="both"/>
        <w:rPr>
          <w:sz w:val="24"/>
          <w:szCs w:val="24"/>
        </w:rPr>
      </w:pPr>
      <w:r w:rsidRPr="00D40191">
        <w:rPr>
          <w:sz w:val="24"/>
          <w:szCs w:val="24"/>
        </w:rPr>
        <w:lastRenderedPageBreak/>
        <w:t xml:space="preserve">In 2016, Sprint modified both Tier I and Tier II diverse spend reporting to include </w:t>
      </w:r>
      <w:r w:rsidR="006422B2">
        <w:rPr>
          <w:sz w:val="24"/>
          <w:szCs w:val="24"/>
        </w:rPr>
        <w:t xml:space="preserve">the </w:t>
      </w:r>
      <w:r w:rsidRPr="00D40191">
        <w:rPr>
          <w:sz w:val="24"/>
          <w:szCs w:val="24"/>
        </w:rPr>
        <w:t>LGBT category.</w:t>
      </w:r>
    </w:p>
    <w:p w14:paraId="366BEB35" w14:textId="77777777" w:rsidR="000A5D72" w:rsidRPr="00D40191" w:rsidRDefault="000A5D72" w:rsidP="00B93B2F">
      <w:pPr>
        <w:pStyle w:val="NoSpacing"/>
        <w:jc w:val="both"/>
        <w:rPr>
          <w:sz w:val="24"/>
          <w:szCs w:val="24"/>
        </w:rPr>
      </w:pPr>
    </w:p>
    <w:p w14:paraId="652B10EA" w14:textId="77777777" w:rsidR="00C636A1" w:rsidRPr="00D40191" w:rsidRDefault="008926A3" w:rsidP="000333D9">
      <w:pPr>
        <w:spacing w:after="200" w:line="276" w:lineRule="auto"/>
        <w:jc w:val="both"/>
        <w:rPr>
          <w:b/>
          <w:sz w:val="24"/>
          <w:szCs w:val="24"/>
        </w:rPr>
      </w:pPr>
      <w:r>
        <w:rPr>
          <w:b/>
          <w:sz w:val="24"/>
          <w:szCs w:val="24"/>
        </w:rPr>
        <w:t>9.1.5 Attachment-</w:t>
      </w:r>
      <w:r w:rsidR="00C636A1" w:rsidRPr="00D40191">
        <w:rPr>
          <w:b/>
          <w:sz w:val="24"/>
          <w:szCs w:val="24"/>
        </w:rPr>
        <w:t xml:space="preserve"> Summary of Prime Contractor Utilization of WMDVLGBTBE Subcontractors</w:t>
      </w:r>
    </w:p>
    <w:p w14:paraId="4034D7D8" w14:textId="77777777" w:rsidR="00C636A1" w:rsidRPr="00D40191" w:rsidRDefault="000333D9" w:rsidP="00B93B2F">
      <w:pPr>
        <w:pStyle w:val="NoSpacing"/>
        <w:jc w:val="both"/>
        <w:rPr>
          <w:sz w:val="24"/>
          <w:szCs w:val="24"/>
        </w:rPr>
      </w:pPr>
      <w:r w:rsidRPr="000333D9">
        <w:rPr>
          <w:noProof/>
        </w:rPr>
        <w:drawing>
          <wp:inline distT="0" distB="0" distL="0" distR="0" wp14:anchorId="3B3C029F" wp14:editId="083D58B2">
            <wp:extent cx="6467475" cy="36195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67475" cy="3619500"/>
                    </a:xfrm>
                    <a:prstGeom prst="rect">
                      <a:avLst/>
                    </a:prstGeom>
                    <a:noFill/>
                    <a:ln>
                      <a:noFill/>
                    </a:ln>
                  </pic:spPr>
                </pic:pic>
              </a:graphicData>
            </a:graphic>
          </wp:inline>
        </w:drawing>
      </w:r>
    </w:p>
    <w:p w14:paraId="46495674" w14:textId="77777777" w:rsidR="00C636A1" w:rsidRPr="00D40191" w:rsidRDefault="00C636A1" w:rsidP="00B93B2F">
      <w:pPr>
        <w:pStyle w:val="NoSpacing"/>
        <w:jc w:val="both"/>
        <w:rPr>
          <w:sz w:val="24"/>
          <w:szCs w:val="24"/>
        </w:rPr>
      </w:pPr>
    </w:p>
    <w:p w14:paraId="068689F1" w14:textId="77777777" w:rsidR="00C636A1" w:rsidRPr="00D40191" w:rsidRDefault="00C636A1" w:rsidP="00B93B2F">
      <w:pPr>
        <w:pStyle w:val="NoSpacing"/>
        <w:jc w:val="both"/>
        <w:rPr>
          <w:b/>
          <w:sz w:val="24"/>
          <w:szCs w:val="24"/>
        </w:rPr>
      </w:pPr>
      <w:r w:rsidRPr="00D40191">
        <w:rPr>
          <w:b/>
          <w:sz w:val="24"/>
          <w:szCs w:val="24"/>
        </w:rPr>
        <w:t>9.1.6 A list of WMDVLGBTBE Complaints Received and Current Status</w:t>
      </w:r>
    </w:p>
    <w:p w14:paraId="7266A84E" w14:textId="77777777" w:rsidR="00C636A1" w:rsidRPr="00D40191" w:rsidRDefault="000847ED" w:rsidP="00B93B2F">
      <w:pPr>
        <w:pStyle w:val="NoSpacing"/>
        <w:jc w:val="both"/>
        <w:rPr>
          <w:sz w:val="24"/>
          <w:szCs w:val="24"/>
        </w:rPr>
      </w:pPr>
      <w:r w:rsidRPr="00D40191">
        <w:rPr>
          <w:sz w:val="24"/>
          <w:szCs w:val="24"/>
        </w:rPr>
        <w:t xml:space="preserve">Sprint has a policy for resolving supplier complaints in addition to the requirements of General Order 156. In 2016, there were no formal CPUC complaints filed against Sprint. </w:t>
      </w:r>
    </w:p>
    <w:p w14:paraId="6753BCA8" w14:textId="77777777" w:rsidR="000847ED" w:rsidRPr="00D40191" w:rsidRDefault="000847ED" w:rsidP="00B93B2F">
      <w:pPr>
        <w:pStyle w:val="NoSpacing"/>
        <w:jc w:val="both"/>
        <w:rPr>
          <w:sz w:val="24"/>
          <w:szCs w:val="24"/>
        </w:rPr>
      </w:pPr>
    </w:p>
    <w:p w14:paraId="127970D8" w14:textId="77777777" w:rsidR="00C636A1" w:rsidRPr="00D40191" w:rsidRDefault="00C636A1" w:rsidP="00B93B2F">
      <w:pPr>
        <w:pStyle w:val="NoSpacing"/>
        <w:jc w:val="both"/>
        <w:rPr>
          <w:b/>
          <w:sz w:val="24"/>
          <w:szCs w:val="24"/>
        </w:rPr>
      </w:pPr>
      <w:r w:rsidRPr="00D40191">
        <w:rPr>
          <w:b/>
          <w:sz w:val="24"/>
          <w:szCs w:val="24"/>
        </w:rPr>
        <w:t>9.1.7 Description of Efforts to Recruit WMDVLGBTBE Suppliers in Low Utilization Categories</w:t>
      </w:r>
    </w:p>
    <w:p w14:paraId="57EAD2F4" w14:textId="77777777" w:rsidR="00877B80" w:rsidRPr="00D40191" w:rsidRDefault="00C223AF" w:rsidP="00B93B2F">
      <w:pPr>
        <w:pStyle w:val="NoSpacing"/>
        <w:jc w:val="both"/>
        <w:rPr>
          <w:sz w:val="24"/>
          <w:szCs w:val="24"/>
        </w:rPr>
      </w:pPr>
      <w:r w:rsidRPr="00D40191">
        <w:rPr>
          <w:sz w:val="24"/>
          <w:szCs w:val="24"/>
        </w:rPr>
        <w:t>Sprint continues to seek opportunities for diverse suppliers within the financial category. And in 2016, Sprint utilized two</w:t>
      </w:r>
      <w:r w:rsidR="00015F40" w:rsidRPr="00D40191">
        <w:rPr>
          <w:sz w:val="24"/>
          <w:szCs w:val="24"/>
        </w:rPr>
        <w:t xml:space="preserve"> minority-owned diverse firms for financial underwriting services</w:t>
      </w:r>
      <w:r w:rsidRPr="00D40191">
        <w:rPr>
          <w:sz w:val="24"/>
          <w:szCs w:val="24"/>
        </w:rPr>
        <w:t xml:space="preserve">, </w:t>
      </w:r>
      <w:r w:rsidR="000472F6" w:rsidRPr="00D40191">
        <w:rPr>
          <w:sz w:val="24"/>
          <w:szCs w:val="24"/>
        </w:rPr>
        <w:t xml:space="preserve">through its prime vendor, totaling $177.6K.  </w:t>
      </w:r>
    </w:p>
    <w:p w14:paraId="66ABB53A" w14:textId="77777777" w:rsidR="000472F6" w:rsidRPr="00D40191" w:rsidRDefault="000472F6" w:rsidP="00B93B2F">
      <w:pPr>
        <w:pStyle w:val="NoSpacing"/>
        <w:jc w:val="both"/>
        <w:rPr>
          <w:sz w:val="24"/>
          <w:szCs w:val="24"/>
        </w:rPr>
      </w:pPr>
    </w:p>
    <w:p w14:paraId="6454630F" w14:textId="77777777" w:rsidR="008C6837" w:rsidRDefault="000472F6" w:rsidP="00B93B2F">
      <w:pPr>
        <w:pStyle w:val="NoSpacing"/>
        <w:jc w:val="both"/>
        <w:rPr>
          <w:sz w:val="24"/>
          <w:szCs w:val="24"/>
        </w:rPr>
      </w:pPr>
      <w:r w:rsidRPr="00D40191">
        <w:rPr>
          <w:sz w:val="24"/>
          <w:szCs w:val="24"/>
        </w:rPr>
        <w:t xml:space="preserve">Sprint also continues to seek opportunities for diverse suppliers within </w:t>
      </w:r>
      <w:r w:rsidR="00CA2EC9" w:rsidRPr="00D40191">
        <w:rPr>
          <w:sz w:val="24"/>
          <w:szCs w:val="24"/>
        </w:rPr>
        <w:t xml:space="preserve">the legal services category; Sprint utilizes women and minority owned vendors and is currently </w:t>
      </w:r>
      <w:r w:rsidR="006422B2">
        <w:rPr>
          <w:sz w:val="24"/>
          <w:szCs w:val="24"/>
        </w:rPr>
        <w:t xml:space="preserve">  </w:t>
      </w:r>
      <w:r w:rsidR="00015F40" w:rsidRPr="00D40191">
        <w:rPr>
          <w:sz w:val="24"/>
          <w:szCs w:val="24"/>
        </w:rPr>
        <w:t>encouraging</w:t>
      </w:r>
      <w:r w:rsidR="00CA2EC9" w:rsidRPr="00D40191">
        <w:rPr>
          <w:sz w:val="24"/>
          <w:szCs w:val="24"/>
        </w:rPr>
        <w:t xml:space="preserve"> the</w:t>
      </w:r>
      <w:r w:rsidR="00EF2606">
        <w:rPr>
          <w:sz w:val="24"/>
          <w:szCs w:val="24"/>
        </w:rPr>
        <w:t xml:space="preserve"> suppliers</w:t>
      </w:r>
      <w:r w:rsidR="00CA2EC9" w:rsidRPr="00D40191">
        <w:rPr>
          <w:sz w:val="24"/>
          <w:szCs w:val="24"/>
        </w:rPr>
        <w:t xml:space="preserve"> to complete their CPUC certification</w:t>
      </w:r>
      <w:r w:rsidR="00EF2606">
        <w:rPr>
          <w:sz w:val="24"/>
          <w:szCs w:val="24"/>
        </w:rPr>
        <w:t xml:space="preserve"> so that other Utilities have access to their company profiles</w:t>
      </w:r>
      <w:r w:rsidR="00CA2EC9" w:rsidRPr="00D40191">
        <w:rPr>
          <w:sz w:val="24"/>
          <w:szCs w:val="24"/>
        </w:rPr>
        <w:t>.</w:t>
      </w:r>
    </w:p>
    <w:p w14:paraId="1469335C" w14:textId="77777777" w:rsidR="0014508E" w:rsidRDefault="0014508E" w:rsidP="00B93B2F">
      <w:pPr>
        <w:pStyle w:val="NoSpacing"/>
        <w:jc w:val="both"/>
        <w:rPr>
          <w:sz w:val="24"/>
          <w:szCs w:val="24"/>
        </w:rPr>
      </w:pPr>
    </w:p>
    <w:p w14:paraId="22E3FC08" w14:textId="77777777" w:rsidR="00015F40" w:rsidRPr="00D40191" w:rsidRDefault="00015F40" w:rsidP="00B93B2F">
      <w:pPr>
        <w:pStyle w:val="NoSpacing"/>
        <w:jc w:val="both"/>
        <w:rPr>
          <w:sz w:val="24"/>
          <w:szCs w:val="24"/>
        </w:rPr>
      </w:pPr>
      <w:r w:rsidRPr="00D40191">
        <w:rPr>
          <w:sz w:val="24"/>
          <w:szCs w:val="24"/>
        </w:rPr>
        <w:t>As an added incentive across the sourcing organization, a goal of 65% diverse supplier inclusion was established in 2016, to encourage diverse supplier inclusion in RFPs</w:t>
      </w:r>
      <w:r w:rsidR="00EE710D">
        <w:rPr>
          <w:sz w:val="24"/>
          <w:szCs w:val="24"/>
        </w:rPr>
        <w:t xml:space="preserve"> as often as possible</w:t>
      </w:r>
      <w:r w:rsidRPr="00D40191">
        <w:rPr>
          <w:sz w:val="24"/>
          <w:szCs w:val="24"/>
        </w:rPr>
        <w:t xml:space="preserve">. </w:t>
      </w:r>
    </w:p>
    <w:p w14:paraId="1F488DCF" w14:textId="77777777" w:rsidR="008926A3" w:rsidRDefault="008926A3" w:rsidP="00B93B2F">
      <w:pPr>
        <w:pStyle w:val="NoSpacing"/>
        <w:jc w:val="both"/>
        <w:rPr>
          <w:b/>
          <w:sz w:val="24"/>
          <w:szCs w:val="24"/>
        </w:rPr>
      </w:pPr>
    </w:p>
    <w:p w14:paraId="3D74FBF1" w14:textId="77777777" w:rsidR="00877B80" w:rsidRPr="00D40191" w:rsidRDefault="00FB4F8B" w:rsidP="00B93B2F">
      <w:pPr>
        <w:pStyle w:val="NoSpacing"/>
        <w:jc w:val="both"/>
        <w:rPr>
          <w:b/>
          <w:sz w:val="24"/>
          <w:szCs w:val="24"/>
        </w:rPr>
      </w:pPr>
      <w:r>
        <w:rPr>
          <w:b/>
          <w:sz w:val="24"/>
          <w:szCs w:val="24"/>
        </w:rPr>
        <w:lastRenderedPageBreak/>
        <w:t>9.1.11</w:t>
      </w:r>
      <w:r w:rsidR="00877B80" w:rsidRPr="00D40191">
        <w:rPr>
          <w:b/>
          <w:sz w:val="24"/>
          <w:szCs w:val="24"/>
        </w:rPr>
        <w:t xml:space="preserve"> Fuel Procure</w:t>
      </w:r>
      <w:r w:rsidR="00CA2EC9" w:rsidRPr="00D40191">
        <w:rPr>
          <w:b/>
          <w:sz w:val="24"/>
          <w:szCs w:val="24"/>
        </w:rPr>
        <w:t>ment</w:t>
      </w:r>
    </w:p>
    <w:p w14:paraId="4BF219CD" w14:textId="77777777" w:rsidR="00CA2EC9" w:rsidRPr="00D40191" w:rsidRDefault="00CA2EC9" w:rsidP="00B93B2F">
      <w:pPr>
        <w:spacing w:before="240" w:after="0"/>
        <w:jc w:val="both"/>
        <w:rPr>
          <w:sz w:val="24"/>
          <w:szCs w:val="24"/>
        </w:rPr>
      </w:pPr>
      <w:r w:rsidRPr="00D40191">
        <w:rPr>
          <w:sz w:val="24"/>
          <w:szCs w:val="24"/>
        </w:rPr>
        <w:t>Sprint operates a small Sales fleet of 353 vehicles in the state of CA. Sprint does not operate or use a centralized fueling station. Sprint vehicles are located across the state and fuel is purchased on an on-demand basis at local stations.</w:t>
      </w:r>
    </w:p>
    <w:p w14:paraId="21D4B1BB" w14:textId="77777777" w:rsidR="00CA2EC9" w:rsidRDefault="00CA2EC9" w:rsidP="00B93B2F">
      <w:pPr>
        <w:pStyle w:val="NoSpacing"/>
        <w:jc w:val="both"/>
        <w:rPr>
          <w:b/>
          <w:sz w:val="24"/>
          <w:szCs w:val="24"/>
        </w:rPr>
      </w:pPr>
    </w:p>
    <w:p w14:paraId="77B307C1" w14:textId="77777777" w:rsidR="00C636A1" w:rsidRPr="00D40191" w:rsidRDefault="00877B80" w:rsidP="00B93B2F">
      <w:pPr>
        <w:pStyle w:val="NoSpacing"/>
        <w:jc w:val="both"/>
        <w:rPr>
          <w:b/>
          <w:sz w:val="24"/>
          <w:szCs w:val="24"/>
          <w:u w:val="single"/>
        </w:rPr>
      </w:pPr>
      <w:r w:rsidRPr="00D40191">
        <w:rPr>
          <w:b/>
          <w:sz w:val="24"/>
          <w:szCs w:val="24"/>
          <w:u w:val="single"/>
        </w:rPr>
        <w:t>ANNUAL PLAN</w:t>
      </w:r>
    </w:p>
    <w:p w14:paraId="2A3D797D" w14:textId="77777777" w:rsidR="00877B80" w:rsidRPr="00D40191" w:rsidRDefault="00877B80" w:rsidP="00B93B2F">
      <w:pPr>
        <w:pStyle w:val="NoSpacing"/>
        <w:jc w:val="both"/>
        <w:rPr>
          <w:b/>
          <w:sz w:val="24"/>
          <w:szCs w:val="24"/>
          <w:u w:val="single"/>
        </w:rPr>
      </w:pPr>
    </w:p>
    <w:p w14:paraId="136A8C5A" w14:textId="77777777" w:rsidR="00877B80" w:rsidRPr="00F8205F" w:rsidRDefault="00CE2EAB" w:rsidP="00B93B2F">
      <w:pPr>
        <w:pStyle w:val="NoSpacing"/>
        <w:jc w:val="both"/>
        <w:rPr>
          <w:b/>
          <w:sz w:val="24"/>
          <w:szCs w:val="24"/>
        </w:rPr>
      </w:pPr>
      <w:r w:rsidRPr="00F8205F">
        <w:rPr>
          <w:b/>
          <w:sz w:val="24"/>
          <w:szCs w:val="24"/>
        </w:rPr>
        <w:t>10.1.1</w:t>
      </w:r>
      <w:r w:rsidR="00E65363" w:rsidRPr="00F8205F">
        <w:rPr>
          <w:b/>
          <w:sz w:val="24"/>
          <w:szCs w:val="24"/>
        </w:rPr>
        <w:tab/>
      </w:r>
      <w:r w:rsidR="006271E4">
        <w:rPr>
          <w:b/>
          <w:sz w:val="24"/>
          <w:szCs w:val="24"/>
        </w:rPr>
        <w:t>Description of</w:t>
      </w:r>
      <w:r w:rsidR="00E65363" w:rsidRPr="00F8205F">
        <w:rPr>
          <w:b/>
          <w:sz w:val="24"/>
          <w:szCs w:val="24"/>
        </w:rPr>
        <w:t xml:space="preserve"> </w:t>
      </w:r>
      <w:r w:rsidR="00C41291" w:rsidRPr="00F8205F">
        <w:rPr>
          <w:b/>
          <w:sz w:val="24"/>
          <w:szCs w:val="24"/>
        </w:rPr>
        <w:t>-</w:t>
      </w:r>
      <w:r w:rsidRPr="00F8205F">
        <w:rPr>
          <w:b/>
          <w:sz w:val="24"/>
          <w:szCs w:val="24"/>
        </w:rPr>
        <w:t xml:space="preserve"> WMDVLGBTBE Annual SHORT, MID, AND LONG-TERM Goals</w:t>
      </w:r>
    </w:p>
    <w:p w14:paraId="7997074C" w14:textId="77777777" w:rsidR="0085225A" w:rsidRPr="00D40191" w:rsidRDefault="0085225A" w:rsidP="00B93B2F">
      <w:pPr>
        <w:spacing w:before="240" w:after="0"/>
        <w:jc w:val="both"/>
        <w:rPr>
          <w:sz w:val="24"/>
          <w:szCs w:val="24"/>
        </w:rPr>
      </w:pPr>
      <w:r w:rsidRPr="00D40191">
        <w:rPr>
          <w:sz w:val="24"/>
          <w:szCs w:val="24"/>
        </w:rPr>
        <w:t xml:space="preserve">Sprint remains committed to utilizing established Supplier Diversity best practices in working to achieve WMDVLGBTBE goals.  Sprint relies on the guidance contained in the California Public Utilities Commission General Order 156 to establish its Supplier Diversity Goals; Sprint remains committed to GO 156 by creating processes to work toward meeting GO 156 goals.  </w:t>
      </w:r>
    </w:p>
    <w:p w14:paraId="31FFEE10" w14:textId="77777777" w:rsidR="00E65363" w:rsidRDefault="00E65363" w:rsidP="00B93B2F">
      <w:pPr>
        <w:spacing w:after="0"/>
        <w:jc w:val="both"/>
        <w:rPr>
          <w:sz w:val="24"/>
          <w:szCs w:val="24"/>
        </w:rPr>
      </w:pPr>
    </w:p>
    <w:p w14:paraId="425CB49A" w14:textId="77777777" w:rsidR="0099245F" w:rsidRPr="00D40191" w:rsidRDefault="0099245F" w:rsidP="00B93B2F">
      <w:pPr>
        <w:jc w:val="both"/>
        <w:rPr>
          <w:sz w:val="24"/>
          <w:szCs w:val="24"/>
        </w:rPr>
      </w:pPr>
      <w:r w:rsidRPr="00D40191">
        <w:rPr>
          <w:sz w:val="24"/>
          <w:szCs w:val="24"/>
        </w:rPr>
        <w:t>As Sprint continues to go through transformation</w:t>
      </w:r>
      <w:r w:rsidR="004D10AE">
        <w:rPr>
          <w:sz w:val="24"/>
          <w:szCs w:val="24"/>
        </w:rPr>
        <w:t>,</w:t>
      </w:r>
      <w:r w:rsidR="00015F40" w:rsidRPr="00D40191">
        <w:rPr>
          <w:sz w:val="24"/>
          <w:szCs w:val="24"/>
        </w:rPr>
        <w:t xml:space="preserve"> and a rapidly changing environment</w:t>
      </w:r>
      <w:r w:rsidRPr="00D40191">
        <w:rPr>
          <w:sz w:val="24"/>
          <w:szCs w:val="24"/>
        </w:rPr>
        <w:t xml:space="preserve">, </w:t>
      </w:r>
      <w:r w:rsidR="00C876AC" w:rsidRPr="00D40191">
        <w:rPr>
          <w:sz w:val="24"/>
          <w:szCs w:val="24"/>
        </w:rPr>
        <w:t xml:space="preserve">we are unable to provide a forecast for each classification; however, Sprint is committed to meeting 21.5% spend with WMDVLGBTBEs </w:t>
      </w:r>
      <w:r w:rsidR="004D10AE">
        <w:rPr>
          <w:sz w:val="24"/>
          <w:szCs w:val="24"/>
        </w:rPr>
        <w:t xml:space="preserve">in all areas of Sprint, </w:t>
      </w:r>
      <w:r w:rsidR="00C876AC" w:rsidRPr="00D40191">
        <w:rPr>
          <w:sz w:val="24"/>
          <w:szCs w:val="24"/>
        </w:rPr>
        <w:t>as short, medium and long term goals.</w:t>
      </w:r>
    </w:p>
    <w:p w14:paraId="79895B26" w14:textId="77777777" w:rsidR="0085225A" w:rsidRPr="00D40191" w:rsidRDefault="0085225A" w:rsidP="00B93B2F">
      <w:pPr>
        <w:spacing w:before="240" w:after="0"/>
        <w:jc w:val="both"/>
        <w:rPr>
          <w:b/>
          <w:bCs/>
          <w:color w:val="000000" w:themeColor="text1"/>
          <w:sz w:val="24"/>
          <w:szCs w:val="24"/>
        </w:rPr>
      </w:pPr>
      <w:r w:rsidRPr="00D40191">
        <w:rPr>
          <w:b/>
          <w:bCs/>
          <w:color w:val="000000" w:themeColor="text1"/>
          <w:sz w:val="24"/>
          <w:szCs w:val="24"/>
        </w:rPr>
        <w:t>In the coming years, our efforts will focus on the following:</w:t>
      </w:r>
    </w:p>
    <w:p w14:paraId="257AAD87" w14:textId="77777777" w:rsidR="0085225A" w:rsidRPr="00D40191" w:rsidRDefault="0085225A" w:rsidP="00B93B2F">
      <w:pPr>
        <w:pStyle w:val="ListParagraph"/>
        <w:numPr>
          <w:ilvl w:val="0"/>
          <w:numId w:val="6"/>
        </w:numPr>
        <w:spacing w:before="240" w:after="0"/>
        <w:ind w:left="360"/>
        <w:jc w:val="both"/>
        <w:rPr>
          <w:sz w:val="24"/>
          <w:szCs w:val="24"/>
        </w:rPr>
      </w:pPr>
      <w:r w:rsidRPr="00D40191">
        <w:rPr>
          <w:color w:val="000000" w:themeColor="text1"/>
          <w:sz w:val="24"/>
          <w:szCs w:val="24"/>
        </w:rPr>
        <w:t>Targeting employees at every level to take part in our supplier diversity and CPUC efforts</w:t>
      </w:r>
      <w:r w:rsidR="007E2C4A">
        <w:rPr>
          <w:color w:val="000000" w:themeColor="text1"/>
          <w:sz w:val="24"/>
          <w:szCs w:val="24"/>
        </w:rPr>
        <w:t>.</w:t>
      </w:r>
    </w:p>
    <w:p w14:paraId="6E5FDD18" w14:textId="77777777" w:rsidR="0085225A" w:rsidRPr="00D40191" w:rsidRDefault="0085225A" w:rsidP="00B93B2F">
      <w:pPr>
        <w:pStyle w:val="ListParagraph"/>
        <w:numPr>
          <w:ilvl w:val="0"/>
          <w:numId w:val="6"/>
        </w:numPr>
        <w:spacing w:before="240" w:after="0"/>
        <w:ind w:left="360"/>
        <w:jc w:val="both"/>
        <w:rPr>
          <w:sz w:val="24"/>
          <w:szCs w:val="24"/>
        </w:rPr>
      </w:pPr>
      <w:r w:rsidRPr="00D40191">
        <w:rPr>
          <w:color w:val="000000" w:themeColor="text1"/>
          <w:sz w:val="24"/>
          <w:szCs w:val="24"/>
        </w:rPr>
        <w:t>Continue to monitor and increase spend in California and with CPUC suppliers</w:t>
      </w:r>
      <w:r w:rsidR="007E2C4A">
        <w:rPr>
          <w:color w:val="000000" w:themeColor="text1"/>
          <w:sz w:val="24"/>
          <w:szCs w:val="24"/>
        </w:rPr>
        <w:t>.</w:t>
      </w:r>
    </w:p>
    <w:p w14:paraId="6EB1E5BD" w14:textId="77777777" w:rsidR="0085225A" w:rsidRPr="00D40191" w:rsidRDefault="0085225A" w:rsidP="00B93B2F">
      <w:pPr>
        <w:pStyle w:val="ListParagraph"/>
        <w:numPr>
          <w:ilvl w:val="0"/>
          <w:numId w:val="6"/>
        </w:numPr>
        <w:spacing w:before="240" w:after="0"/>
        <w:ind w:left="360"/>
        <w:jc w:val="both"/>
        <w:rPr>
          <w:sz w:val="24"/>
          <w:szCs w:val="24"/>
        </w:rPr>
      </w:pPr>
      <w:r w:rsidRPr="00D40191">
        <w:rPr>
          <w:color w:val="000000" w:themeColor="text1"/>
          <w:sz w:val="24"/>
          <w:szCs w:val="24"/>
        </w:rPr>
        <w:t>Continue to educate suppliers on the benefits of CPUC certification and of corporate responsibility and provide tools that help them meet our supplier criteria</w:t>
      </w:r>
      <w:r w:rsidR="007E2C4A">
        <w:rPr>
          <w:color w:val="000000" w:themeColor="text1"/>
          <w:sz w:val="24"/>
          <w:szCs w:val="24"/>
        </w:rPr>
        <w:t>.</w:t>
      </w:r>
    </w:p>
    <w:p w14:paraId="39C785F6" w14:textId="77777777" w:rsidR="0085225A" w:rsidRPr="00D40191" w:rsidRDefault="00A90908" w:rsidP="00B93B2F">
      <w:pPr>
        <w:pStyle w:val="ListParagraph"/>
        <w:numPr>
          <w:ilvl w:val="0"/>
          <w:numId w:val="6"/>
        </w:numPr>
        <w:spacing w:before="240" w:after="0"/>
        <w:ind w:left="360"/>
        <w:jc w:val="both"/>
        <w:rPr>
          <w:sz w:val="24"/>
          <w:szCs w:val="24"/>
        </w:rPr>
      </w:pPr>
      <w:r w:rsidRPr="00D40191">
        <w:rPr>
          <w:color w:val="000000" w:themeColor="text1"/>
          <w:sz w:val="24"/>
          <w:szCs w:val="24"/>
        </w:rPr>
        <w:t xml:space="preserve">Continue to bridge </w:t>
      </w:r>
      <w:r w:rsidR="0099245F" w:rsidRPr="00D40191">
        <w:rPr>
          <w:color w:val="000000" w:themeColor="text1"/>
          <w:sz w:val="24"/>
          <w:szCs w:val="24"/>
        </w:rPr>
        <w:t>the digital divide, through a 5-year co</w:t>
      </w:r>
      <w:r w:rsidRPr="00D40191">
        <w:rPr>
          <w:color w:val="000000" w:themeColor="text1"/>
          <w:sz w:val="24"/>
          <w:szCs w:val="24"/>
        </w:rPr>
        <w:t xml:space="preserve">mmitment to </w:t>
      </w:r>
      <w:r w:rsidR="0099245F" w:rsidRPr="00D40191">
        <w:rPr>
          <w:color w:val="000000" w:themeColor="text1"/>
          <w:sz w:val="24"/>
          <w:szCs w:val="24"/>
        </w:rPr>
        <w:t>bring broadband access and technology to disadvantaged students</w:t>
      </w:r>
      <w:r w:rsidR="006422B2">
        <w:rPr>
          <w:color w:val="000000" w:themeColor="text1"/>
          <w:sz w:val="24"/>
          <w:szCs w:val="24"/>
        </w:rPr>
        <w:t xml:space="preserve"> on a national level</w:t>
      </w:r>
      <w:r w:rsidR="007E2C4A">
        <w:rPr>
          <w:color w:val="000000" w:themeColor="text1"/>
          <w:sz w:val="24"/>
          <w:szCs w:val="24"/>
        </w:rPr>
        <w:t>.</w:t>
      </w:r>
    </w:p>
    <w:p w14:paraId="366B0369" w14:textId="77777777" w:rsidR="0085225A" w:rsidRPr="00D40191" w:rsidRDefault="0085225A" w:rsidP="00B93B2F">
      <w:pPr>
        <w:pStyle w:val="ListParagraph"/>
        <w:numPr>
          <w:ilvl w:val="0"/>
          <w:numId w:val="6"/>
        </w:numPr>
        <w:spacing w:before="240" w:after="0"/>
        <w:ind w:left="360"/>
        <w:jc w:val="both"/>
        <w:rPr>
          <w:sz w:val="24"/>
          <w:szCs w:val="24"/>
        </w:rPr>
      </w:pPr>
      <w:r w:rsidRPr="00D40191">
        <w:rPr>
          <w:color w:val="000000" w:themeColor="text1"/>
          <w:sz w:val="24"/>
          <w:szCs w:val="24"/>
        </w:rPr>
        <w:t>Targeting our community support in areas most relevant to our business, customers and employees</w:t>
      </w:r>
      <w:r w:rsidR="007E2C4A">
        <w:rPr>
          <w:color w:val="000000" w:themeColor="text1"/>
          <w:sz w:val="24"/>
          <w:szCs w:val="24"/>
        </w:rPr>
        <w:t>.</w:t>
      </w:r>
    </w:p>
    <w:p w14:paraId="426EB334" w14:textId="77777777" w:rsidR="00CE2EAB" w:rsidRDefault="00CE2EAB" w:rsidP="00B93B2F">
      <w:pPr>
        <w:pStyle w:val="NoSpacing"/>
        <w:jc w:val="both"/>
        <w:rPr>
          <w:b/>
          <w:sz w:val="24"/>
          <w:szCs w:val="24"/>
          <w:u w:val="single"/>
        </w:rPr>
      </w:pPr>
    </w:p>
    <w:p w14:paraId="2BDDA67C" w14:textId="77777777" w:rsidR="00603B22" w:rsidRPr="00603B22" w:rsidRDefault="008926A3" w:rsidP="00B93B2F">
      <w:pPr>
        <w:pStyle w:val="NoSpacing"/>
        <w:jc w:val="both"/>
        <w:rPr>
          <w:b/>
          <w:color w:val="000000" w:themeColor="text1"/>
          <w:sz w:val="24"/>
          <w:szCs w:val="24"/>
        </w:rPr>
      </w:pPr>
      <w:r w:rsidRPr="00603B22">
        <w:rPr>
          <w:b/>
          <w:color w:val="000000" w:themeColor="text1"/>
          <w:sz w:val="24"/>
          <w:szCs w:val="24"/>
        </w:rPr>
        <w:t xml:space="preserve">10.1.1 </w:t>
      </w:r>
      <w:r w:rsidR="006271E4">
        <w:rPr>
          <w:b/>
          <w:color w:val="000000" w:themeColor="text1"/>
          <w:sz w:val="24"/>
          <w:szCs w:val="24"/>
        </w:rPr>
        <w:t xml:space="preserve">Attachment Table - </w:t>
      </w:r>
      <w:r w:rsidR="00603B22" w:rsidRPr="00603B22">
        <w:rPr>
          <w:b/>
          <w:color w:val="000000" w:themeColor="text1"/>
          <w:sz w:val="24"/>
          <w:szCs w:val="24"/>
        </w:rPr>
        <w:t>WMDVLGBTBE Annual SHORT, MID, AND LONG-TERM Goals</w:t>
      </w:r>
      <w:r w:rsidRPr="00603B22">
        <w:rPr>
          <w:b/>
          <w:color w:val="000000" w:themeColor="text1"/>
          <w:sz w:val="24"/>
          <w:szCs w:val="24"/>
        </w:rPr>
        <w:t>:</w:t>
      </w:r>
    </w:p>
    <w:p w14:paraId="7148BFA8" w14:textId="77777777" w:rsidR="00603B22" w:rsidRDefault="00603B22" w:rsidP="00B93B2F">
      <w:pPr>
        <w:pStyle w:val="NoSpacing"/>
        <w:jc w:val="both"/>
        <w:rPr>
          <w:b/>
          <w:color w:val="000000" w:themeColor="text1"/>
          <w:sz w:val="24"/>
          <w:szCs w:val="24"/>
          <w:u w:val="single"/>
        </w:rPr>
      </w:pPr>
    </w:p>
    <w:p w14:paraId="0EED7D5B" w14:textId="77777777" w:rsidR="007E2C4A" w:rsidRPr="00603B22" w:rsidRDefault="007E2C4A" w:rsidP="00B93B2F">
      <w:pPr>
        <w:pStyle w:val="NoSpacing"/>
        <w:jc w:val="both"/>
        <w:rPr>
          <w:sz w:val="24"/>
          <w:szCs w:val="24"/>
        </w:rPr>
      </w:pPr>
      <w:r w:rsidRPr="00603B22">
        <w:rPr>
          <w:sz w:val="24"/>
          <w:szCs w:val="24"/>
        </w:rPr>
        <w:t>As referenced in section 10.1.1 above, Sprint is transforming; therefore, this section is purposely left blank.  However, Sprint will continue focusing on GO 156 goals.</w:t>
      </w:r>
    </w:p>
    <w:p w14:paraId="47EEC022" w14:textId="77777777" w:rsidR="008926A3" w:rsidRPr="00603B22" w:rsidRDefault="008926A3" w:rsidP="00603B22">
      <w:pPr>
        <w:pStyle w:val="NoSpacing"/>
        <w:jc w:val="both"/>
        <w:rPr>
          <w:b/>
          <w:sz w:val="24"/>
          <w:szCs w:val="24"/>
        </w:rPr>
      </w:pPr>
    </w:p>
    <w:p w14:paraId="2D4DBB69" w14:textId="77777777" w:rsidR="008926A3" w:rsidRDefault="008926A3" w:rsidP="00B93B2F">
      <w:pPr>
        <w:pStyle w:val="NoSpacing"/>
        <w:ind w:left="720" w:hanging="720"/>
        <w:jc w:val="both"/>
        <w:rPr>
          <w:b/>
          <w:sz w:val="24"/>
          <w:szCs w:val="24"/>
        </w:rPr>
      </w:pPr>
    </w:p>
    <w:p w14:paraId="1A1B6391" w14:textId="77777777" w:rsidR="00603B22" w:rsidRDefault="00603B22" w:rsidP="00B93B2F">
      <w:pPr>
        <w:pStyle w:val="NoSpacing"/>
        <w:ind w:left="720" w:hanging="720"/>
        <w:jc w:val="both"/>
        <w:rPr>
          <w:b/>
          <w:sz w:val="24"/>
          <w:szCs w:val="24"/>
        </w:rPr>
      </w:pPr>
    </w:p>
    <w:p w14:paraId="27C782E6" w14:textId="77777777" w:rsidR="00603B22" w:rsidRDefault="00603B22" w:rsidP="00B93B2F">
      <w:pPr>
        <w:pStyle w:val="NoSpacing"/>
        <w:ind w:left="720" w:hanging="720"/>
        <w:jc w:val="both"/>
        <w:rPr>
          <w:b/>
          <w:sz w:val="24"/>
          <w:szCs w:val="24"/>
        </w:rPr>
      </w:pPr>
    </w:p>
    <w:p w14:paraId="2BF58780" w14:textId="77777777" w:rsidR="00603B22" w:rsidRDefault="00603B22" w:rsidP="00B93B2F">
      <w:pPr>
        <w:pStyle w:val="NoSpacing"/>
        <w:ind w:left="720" w:hanging="720"/>
        <w:jc w:val="both"/>
        <w:rPr>
          <w:b/>
          <w:sz w:val="24"/>
          <w:szCs w:val="24"/>
        </w:rPr>
      </w:pPr>
    </w:p>
    <w:p w14:paraId="055BFA18" w14:textId="77777777" w:rsidR="003D65DA" w:rsidRPr="00D40191" w:rsidRDefault="003D65DA" w:rsidP="00B93B2F">
      <w:pPr>
        <w:pStyle w:val="NoSpacing"/>
        <w:ind w:left="720" w:hanging="720"/>
        <w:jc w:val="both"/>
        <w:rPr>
          <w:b/>
          <w:sz w:val="24"/>
          <w:szCs w:val="24"/>
        </w:rPr>
      </w:pPr>
      <w:r w:rsidRPr="00D40191">
        <w:rPr>
          <w:b/>
          <w:sz w:val="24"/>
          <w:szCs w:val="24"/>
        </w:rPr>
        <w:t>10.1.2</w:t>
      </w:r>
      <w:r w:rsidR="00E65363">
        <w:rPr>
          <w:b/>
          <w:sz w:val="24"/>
          <w:szCs w:val="24"/>
        </w:rPr>
        <w:tab/>
      </w:r>
      <w:r w:rsidRPr="00D40191">
        <w:rPr>
          <w:b/>
          <w:sz w:val="24"/>
          <w:szCs w:val="24"/>
        </w:rPr>
        <w:t>Description of WMDVLGBTBE Planned Program</w:t>
      </w:r>
      <w:r w:rsidR="008926A3">
        <w:rPr>
          <w:b/>
          <w:sz w:val="24"/>
          <w:szCs w:val="24"/>
        </w:rPr>
        <w:t xml:space="preserve"> Activities for the Next</w:t>
      </w:r>
      <w:r w:rsidRPr="00D40191">
        <w:rPr>
          <w:b/>
          <w:sz w:val="24"/>
          <w:szCs w:val="24"/>
        </w:rPr>
        <w:t xml:space="preserve"> Year (2017)</w:t>
      </w:r>
    </w:p>
    <w:p w14:paraId="34960DDC" w14:textId="77777777" w:rsidR="000C654C" w:rsidRPr="000C654C" w:rsidRDefault="000C654C" w:rsidP="00B93B2F">
      <w:pPr>
        <w:pStyle w:val="NoSpacing"/>
        <w:ind w:left="1080"/>
        <w:jc w:val="both"/>
        <w:rPr>
          <w:b/>
          <w:sz w:val="24"/>
          <w:szCs w:val="24"/>
          <w:u w:val="single"/>
        </w:rPr>
      </w:pPr>
      <w:r w:rsidRPr="000C654C">
        <w:rPr>
          <w:b/>
          <w:sz w:val="24"/>
          <w:szCs w:val="24"/>
          <w:u w:val="single"/>
        </w:rPr>
        <w:t>In</w:t>
      </w:r>
      <w:r w:rsidR="008C6837">
        <w:rPr>
          <w:b/>
          <w:sz w:val="24"/>
          <w:szCs w:val="24"/>
          <w:u w:val="single"/>
        </w:rPr>
        <w:t>t</w:t>
      </w:r>
      <w:r w:rsidRPr="000C654C">
        <w:rPr>
          <w:b/>
          <w:sz w:val="24"/>
          <w:szCs w:val="24"/>
          <w:u w:val="single"/>
        </w:rPr>
        <w:t>ernal Efforts:</w:t>
      </w:r>
    </w:p>
    <w:p w14:paraId="7B9E9207" w14:textId="77777777" w:rsidR="00E43690" w:rsidRPr="00D40191" w:rsidRDefault="00E43690" w:rsidP="00B93B2F">
      <w:pPr>
        <w:pStyle w:val="NoSpacing"/>
        <w:ind w:left="1080"/>
        <w:jc w:val="both"/>
        <w:rPr>
          <w:sz w:val="24"/>
          <w:szCs w:val="24"/>
        </w:rPr>
      </w:pPr>
      <w:r w:rsidRPr="00D40191">
        <w:rPr>
          <w:sz w:val="24"/>
          <w:szCs w:val="24"/>
        </w:rPr>
        <w:lastRenderedPageBreak/>
        <w:t xml:space="preserve">The Supplier Diversity Department will continue to work closely with the </w:t>
      </w:r>
      <w:r w:rsidR="00E65363">
        <w:rPr>
          <w:sz w:val="24"/>
          <w:szCs w:val="24"/>
        </w:rPr>
        <w:t>P</w:t>
      </w:r>
      <w:r w:rsidRPr="00D40191">
        <w:rPr>
          <w:sz w:val="24"/>
          <w:szCs w:val="24"/>
        </w:rPr>
        <w:t xml:space="preserve">rocurement team to include CPUC suppliers in the purchasing process. </w:t>
      </w:r>
    </w:p>
    <w:p w14:paraId="0D54FFF8" w14:textId="77777777" w:rsidR="00E43690" w:rsidRPr="00D40191" w:rsidRDefault="00E43690" w:rsidP="00B93B2F">
      <w:pPr>
        <w:pStyle w:val="NoSpacing"/>
        <w:ind w:left="720"/>
        <w:jc w:val="both"/>
        <w:rPr>
          <w:sz w:val="24"/>
          <w:szCs w:val="24"/>
        </w:rPr>
      </w:pPr>
      <w:r w:rsidRPr="00D40191">
        <w:rPr>
          <w:sz w:val="24"/>
          <w:szCs w:val="24"/>
        </w:rPr>
        <w:t xml:space="preserve">  </w:t>
      </w:r>
    </w:p>
    <w:p w14:paraId="10EC9674" w14:textId="77777777" w:rsidR="00E43690" w:rsidRPr="00D40191" w:rsidRDefault="00E43690" w:rsidP="00B93B2F">
      <w:pPr>
        <w:pStyle w:val="NoSpacing"/>
        <w:ind w:left="1080"/>
        <w:jc w:val="both"/>
        <w:rPr>
          <w:sz w:val="24"/>
          <w:szCs w:val="24"/>
        </w:rPr>
      </w:pPr>
      <w:r w:rsidRPr="00D40191">
        <w:rPr>
          <w:sz w:val="24"/>
          <w:szCs w:val="24"/>
        </w:rPr>
        <w:t>Sprint’s Master Agreements with large suppliers require annual diverse utilization goals ranging between 5% - 13% of contract spend.  Sprint’s major suppliers are requested to respond to a Request for Information, in order to submit quarterly diverse spend result</w:t>
      </w:r>
      <w:r w:rsidR="008B1994" w:rsidRPr="00D40191">
        <w:rPr>
          <w:sz w:val="24"/>
          <w:szCs w:val="24"/>
        </w:rPr>
        <w:t>s into Sprint’s electronic tool with CPUC utilization results.</w:t>
      </w:r>
    </w:p>
    <w:p w14:paraId="5F548CF2" w14:textId="77777777" w:rsidR="00E43690" w:rsidRPr="00D40191" w:rsidRDefault="00E43690" w:rsidP="00B93B2F">
      <w:pPr>
        <w:pStyle w:val="NoSpacing"/>
        <w:ind w:left="1080"/>
        <w:jc w:val="both"/>
        <w:rPr>
          <w:sz w:val="24"/>
          <w:szCs w:val="24"/>
        </w:rPr>
      </w:pPr>
    </w:p>
    <w:p w14:paraId="49B01194" w14:textId="77777777" w:rsidR="008C2983" w:rsidRPr="00D40191" w:rsidRDefault="008B1994" w:rsidP="00B93B2F">
      <w:pPr>
        <w:pStyle w:val="NoSpacing"/>
        <w:ind w:left="1080"/>
        <w:jc w:val="both"/>
        <w:rPr>
          <w:sz w:val="24"/>
          <w:szCs w:val="24"/>
        </w:rPr>
      </w:pPr>
      <w:r w:rsidRPr="00D40191">
        <w:rPr>
          <w:sz w:val="24"/>
          <w:szCs w:val="24"/>
        </w:rPr>
        <w:t xml:space="preserve">Sprint will continue to introduce CPUC suppliers </w:t>
      </w:r>
      <w:r w:rsidR="00E43690" w:rsidRPr="00D40191">
        <w:rPr>
          <w:sz w:val="24"/>
          <w:szCs w:val="24"/>
        </w:rPr>
        <w:t>to Sprint’s major suppliers in support of mee</w:t>
      </w:r>
      <w:r w:rsidRPr="00D40191">
        <w:rPr>
          <w:sz w:val="24"/>
          <w:szCs w:val="24"/>
        </w:rPr>
        <w:t>ting their subcontracting</w:t>
      </w:r>
      <w:r w:rsidR="00E43690" w:rsidRPr="00D40191">
        <w:rPr>
          <w:sz w:val="24"/>
          <w:szCs w:val="24"/>
        </w:rPr>
        <w:t xml:space="preserve"> utilization goals under Sprin</w:t>
      </w:r>
      <w:r w:rsidRPr="00D40191">
        <w:rPr>
          <w:sz w:val="24"/>
          <w:szCs w:val="24"/>
        </w:rPr>
        <w:t xml:space="preserve">t contracts.  </w:t>
      </w:r>
    </w:p>
    <w:p w14:paraId="029F49AA" w14:textId="77777777" w:rsidR="008B1994" w:rsidRPr="00D40191" w:rsidRDefault="008B1994" w:rsidP="00B93B2F">
      <w:pPr>
        <w:pStyle w:val="NoSpacing"/>
        <w:ind w:left="720"/>
        <w:jc w:val="both"/>
        <w:rPr>
          <w:sz w:val="24"/>
          <w:szCs w:val="24"/>
        </w:rPr>
      </w:pPr>
    </w:p>
    <w:p w14:paraId="33D9ABA4" w14:textId="77777777" w:rsidR="003D65DA" w:rsidRPr="00D40191" w:rsidRDefault="008B1994" w:rsidP="00B93B2F">
      <w:pPr>
        <w:pStyle w:val="NoSpacing"/>
        <w:ind w:left="1080"/>
        <w:jc w:val="both"/>
        <w:rPr>
          <w:sz w:val="24"/>
          <w:szCs w:val="24"/>
        </w:rPr>
      </w:pPr>
      <w:r w:rsidRPr="00D40191">
        <w:rPr>
          <w:sz w:val="24"/>
          <w:szCs w:val="24"/>
        </w:rPr>
        <w:t xml:space="preserve">Sprint will continue to work with the Network teams and engage CPUC diverse suppliers in the </w:t>
      </w:r>
      <w:r w:rsidR="00100826">
        <w:rPr>
          <w:sz w:val="24"/>
          <w:szCs w:val="24"/>
        </w:rPr>
        <w:t xml:space="preserve">major </w:t>
      </w:r>
      <w:r w:rsidRPr="00D40191">
        <w:rPr>
          <w:sz w:val="24"/>
          <w:szCs w:val="24"/>
        </w:rPr>
        <w:t xml:space="preserve">Network densification projects. </w:t>
      </w:r>
    </w:p>
    <w:p w14:paraId="409A84DA" w14:textId="77777777" w:rsidR="008B1994" w:rsidRPr="00D40191" w:rsidRDefault="008B1994" w:rsidP="00B93B2F">
      <w:pPr>
        <w:pStyle w:val="NoSpacing"/>
        <w:ind w:left="360"/>
        <w:jc w:val="both"/>
        <w:rPr>
          <w:sz w:val="24"/>
          <w:szCs w:val="24"/>
        </w:rPr>
      </w:pPr>
    </w:p>
    <w:p w14:paraId="02E77A9D" w14:textId="77777777" w:rsidR="00E65363" w:rsidRDefault="00AE4685" w:rsidP="00B93B2F">
      <w:pPr>
        <w:pStyle w:val="NoSpacing"/>
        <w:ind w:left="1080"/>
        <w:jc w:val="both"/>
        <w:rPr>
          <w:sz w:val="24"/>
          <w:szCs w:val="24"/>
        </w:rPr>
      </w:pPr>
      <w:r w:rsidRPr="00D40191">
        <w:rPr>
          <w:sz w:val="24"/>
          <w:szCs w:val="24"/>
        </w:rPr>
        <w:t xml:space="preserve">Sprint will continue to facilitate CPUC supplier introduction to Sprint’s internal </w:t>
      </w:r>
      <w:r w:rsidR="00E65363">
        <w:rPr>
          <w:sz w:val="24"/>
          <w:szCs w:val="24"/>
        </w:rPr>
        <w:t>S</w:t>
      </w:r>
      <w:r w:rsidRPr="00D40191">
        <w:rPr>
          <w:sz w:val="24"/>
          <w:szCs w:val="24"/>
        </w:rPr>
        <w:t>takeholders</w:t>
      </w:r>
      <w:r w:rsidR="00E65363">
        <w:rPr>
          <w:sz w:val="24"/>
          <w:szCs w:val="24"/>
        </w:rPr>
        <w:t>.</w:t>
      </w:r>
    </w:p>
    <w:p w14:paraId="05577D3B" w14:textId="77777777" w:rsidR="00AE4685" w:rsidRPr="00D40191" w:rsidRDefault="00AE4685" w:rsidP="00B93B2F">
      <w:pPr>
        <w:pStyle w:val="NoSpacing"/>
        <w:ind w:left="1080"/>
        <w:jc w:val="both"/>
        <w:rPr>
          <w:sz w:val="24"/>
          <w:szCs w:val="24"/>
        </w:rPr>
      </w:pPr>
      <w:r w:rsidRPr="00D40191">
        <w:rPr>
          <w:sz w:val="24"/>
          <w:szCs w:val="24"/>
        </w:rPr>
        <w:t xml:space="preserve"> </w:t>
      </w:r>
    </w:p>
    <w:p w14:paraId="086BE9A6" w14:textId="77777777" w:rsidR="00AE4685" w:rsidRPr="00D40191" w:rsidRDefault="00AE4685" w:rsidP="00B93B2F">
      <w:pPr>
        <w:pStyle w:val="NoSpacing"/>
        <w:ind w:left="360" w:firstLine="720"/>
        <w:jc w:val="both"/>
        <w:rPr>
          <w:sz w:val="24"/>
          <w:szCs w:val="24"/>
        </w:rPr>
      </w:pPr>
      <w:r w:rsidRPr="00D40191">
        <w:rPr>
          <w:sz w:val="24"/>
          <w:szCs w:val="24"/>
        </w:rPr>
        <w:t>Search the CPUC databases for inclusion of WMDVLGBT suppliers in sourcing events</w:t>
      </w:r>
      <w:r w:rsidR="00100826">
        <w:rPr>
          <w:sz w:val="24"/>
          <w:szCs w:val="24"/>
        </w:rPr>
        <w:t>;</w:t>
      </w:r>
    </w:p>
    <w:p w14:paraId="2EEF4C07" w14:textId="77777777" w:rsidR="00AE4685" w:rsidRDefault="00603B22" w:rsidP="00B93B2F">
      <w:pPr>
        <w:pStyle w:val="NoSpacing"/>
        <w:ind w:left="1080"/>
        <w:jc w:val="both"/>
        <w:rPr>
          <w:sz w:val="24"/>
          <w:szCs w:val="24"/>
        </w:rPr>
      </w:pPr>
      <w:r>
        <w:rPr>
          <w:sz w:val="24"/>
          <w:szCs w:val="24"/>
        </w:rPr>
        <w:t>Exchange</w:t>
      </w:r>
      <w:r w:rsidR="00AE4685" w:rsidRPr="00D40191">
        <w:rPr>
          <w:sz w:val="24"/>
          <w:szCs w:val="24"/>
        </w:rPr>
        <w:t xml:space="preserve"> information </w:t>
      </w:r>
      <w:r w:rsidR="006422B2">
        <w:rPr>
          <w:sz w:val="24"/>
          <w:szCs w:val="24"/>
        </w:rPr>
        <w:t>regarding</w:t>
      </w:r>
      <w:r w:rsidR="006422B2" w:rsidRPr="00D40191">
        <w:rPr>
          <w:sz w:val="24"/>
          <w:szCs w:val="24"/>
        </w:rPr>
        <w:t xml:space="preserve"> </w:t>
      </w:r>
      <w:r w:rsidR="00AE4685" w:rsidRPr="00D40191">
        <w:rPr>
          <w:sz w:val="24"/>
          <w:szCs w:val="24"/>
        </w:rPr>
        <w:t xml:space="preserve">new and potential suppliers with Sprint’s counterparts </w:t>
      </w:r>
      <w:r w:rsidR="00BC1989">
        <w:rPr>
          <w:sz w:val="24"/>
          <w:szCs w:val="24"/>
        </w:rPr>
        <w:t>with</w:t>
      </w:r>
      <w:r w:rsidR="006422B2">
        <w:rPr>
          <w:sz w:val="24"/>
          <w:szCs w:val="24"/>
        </w:rPr>
        <w:t>in</w:t>
      </w:r>
      <w:r w:rsidR="00AE4685" w:rsidRPr="00D40191">
        <w:rPr>
          <w:sz w:val="24"/>
          <w:szCs w:val="24"/>
        </w:rPr>
        <w:t xml:space="preserve"> other corporations and industry groups</w:t>
      </w:r>
      <w:r w:rsidR="00E65363">
        <w:rPr>
          <w:sz w:val="24"/>
          <w:szCs w:val="24"/>
        </w:rPr>
        <w:t>.</w:t>
      </w:r>
    </w:p>
    <w:p w14:paraId="2D44851C" w14:textId="77777777" w:rsidR="00E65363" w:rsidRPr="00D40191" w:rsidRDefault="00E65363" w:rsidP="00B93B2F">
      <w:pPr>
        <w:pStyle w:val="NoSpacing"/>
        <w:ind w:left="1080"/>
        <w:jc w:val="both"/>
        <w:rPr>
          <w:sz w:val="24"/>
          <w:szCs w:val="24"/>
        </w:rPr>
      </w:pPr>
    </w:p>
    <w:p w14:paraId="38B34A94" w14:textId="77777777" w:rsidR="00AE4685" w:rsidRDefault="00AE4685" w:rsidP="00B93B2F">
      <w:pPr>
        <w:pStyle w:val="NoSpacing"/>
        <w:ind w:left="360" w:firstLine="720"/>
        <w:jc w:val="both"/>
        <w:rPr>
          <w:sz w:val="24"/>
          <w:szCs w:val="24"/>
        </w:rPr>
      </w:pPr>
      <w:r w:rsidRPr="00D40191">
        <w:rPr>
          <w:sz w:val="24"/>
          <w:szCs w:val="24"/>
        </w:rPr>
        <w:t>Monitor and report procurement activity</w:t>
      </w:r>
      <w:r w:rsidR="00E65363">
        <w:rPr>
          <w:sz w:val="24"/>
          <w:szCs w:val="24"/>
        </w:rPr>
        <w:t>.</w:t>
      </w:r>
    </w:p>
    <w:p w14:paraId="5140ED93" w14:textId="77777777" w:rsidR="00E65363" w:rsidRPr="00D40191" w:rsidRDefault="00E65363" w:rsidP="00B93B2F">
      <w:pPr>
        <w:pStyle w:val="NoSpacing"/>
        <w:ind w:left="360" w:firstLine="720"/>
        <w:jc w:val="both"/>
        <w:rPr>
          <w:sz w:val="24"/>
          <w:szCs w:val="24"/>
        </w:rPr>
      </w:pPr>
    </w:p>
    <w:p w14:paraId="42E70A20" w14:textId="77777777" w:rsidR="00AE4685" w:rsidRDefault="00AE4685" w:rsidP="008C6837">
      <w:pPr>
        <w:pStyle w:val="NoSpacing"/>
        <w:ind w:left="1080"/>
        <w:jc w:val="both"/>
        <w:rPr>
          <w:sz w:val="24"/>
          <w:szCs w:val="24"/>
        </w:rPr>
      </w:pPr>
      <w:r w:rsidRPr="00D40191">
        <w:rPr>
          <w:sz w:val="24"/>
          <w:szCs w:val="24"/>
        </w:rPr>
        <w:t>Team with Sprint Sales to meet or exceed proposal/contractual diverse supplier</w:t>
      </w:r>
      <w:r w:rsidR="008C6837">
        <w:rPr>
          <w:sz w:val="24"/>
          <w:szCs w:val="24"/>
        </w:rPr>
        <w:t xml:space="preserve"> requirements.</w:t>
      </w:r>
    </w:p>
    <w:p w14:paraId="347C52C7" w14:textId="77777777" w:rsidR="00E65363" w:rsidRPr="00D40191" w:rsidRDefault="00E65363" w:rsidP="00B93B2F">
      <w:pPr>
        <w:pStyle w:val="NoSpacing"/>
        <w:ind w:left="360" w:firstLine="720"/>
        <w:jc w:val="both"/>
        <w:rPr>
          <w:sz w:val="24"/>
          <w:szCs w:val="24"/>
        </w:rPr>
      </w:pPr>
    </w:p>
    <w:p w14:paraId="20807E60" w14:textId="77777777" w:rsidR="00AE4685" w:rsidRDefault="00AE4685" w:rsidP="00B93B2F">
      <w:pPr>
        <w:pStyle w:val="NoSpacing"/>
        <w:ind w:left="1080"/>
        <w:jc w:val="both"/>
        <w:rPr>
          <w:sz w:val="24"/>
          <w:szCs w:val="24"/>
        </w:rPr>
      </w:pPr>
      <w:r w:rsidRPr="00D40191">
        <w:rPr>
          <w:sz w:val="24"/>
          <w:szCs w:val="24"/>
        </w:rPr>
        <w:t>Host Sprint executive and Small Business principal introductions allowing an opportunity for the small and CPUC suppliers to demonstrate their company capabilities</w:t>
      </w:r>
      <w:r w:rsidR="00E65363">
        <w:rPr>
          <w:sz w:val="24"/>
          <w:szCs w:val="24"/>
        </w:rPr>
        <w:t>.</w:t>
      </w:r>
    </w:p>
    <w:p w14:paraId="7C7CF9CB" w14:textId="77777777" w:rsidR="00E65363" w:rsidRPr="00D40191" w:rsidRDefault="00E65363" w:rsidP="00B93B2F">
      <w:pPr>
        <w:pStyle w:val="NoSpacing"/>
        <w:ind w:left="1080"/>
        <w:jc w:val="both"/>
        <w:rPr>
          <w:sz w:val="24"/>
          <w:szCs w:val="24"/>
        </w:rPr>
      </w:pPr>
    </w:p>
    <w:p w14:paraId="6187E78A" w14:textId="77777777" w:rsidR="00AE4685" w:rsidRDefault="00AE4685" w:rsidP="00B93B2F">
      <w:pPr>
        <w:pStyle w:val="NoSpacing"/>
        <w:ind w:left="1080"/>
        <w:jc w:val="both"/>
        <w:rPr>
          <w:sz w:val="24"/>
          <w:szCs w:val="24"/>
        </w:rPr>
      </w:pPr>
      <w:r w:rsidRPr="00D40191">
        <w:rPr>
          <w:sz w:val="24"/>
          <w:szCs w:val="24"/>
        </w:rPr>
        <w:t>Continue challenging and supporting Sprint Business Units to meet specifically assigned annual targets with diverse suppliers</w:t>
      </w:r>
      <w:r w:rsidR="00E65363">
        <w:rPr>
          <w:sz w:val="24"/>
          <w:szCs w:val="24"/>
        </w:rPr>
        <w:t>.</w:t>
      </w:r>
    </w:p>
    <w:p w14:paraId="35CA90A5" w14:textId="77777777" w:rsidR="00E65363" w:rsidRPr="00D40191" w:rsidRDefault="00E65363" w:rsidP="00B93B2F">
      <w:pPr>
        <w:pStyle w:val="NoSpacing"/>
        <w:ind w:left="1080"/>
        <w:jc w:val="both"/>
        <w:rPr>
          <w:sz w:val="24"/>
          <w:szCs w:val="24"/>
        </w:rPr>
      </w:pPr>
    </w:p>
    <w:p w14:paraId="371BD8EB" w14:textId="77777777" w:rsidR="008B1994" w:rsidRPr="00D40191" w:rsidRDefault="00AE4685" w:rsidP="00B93B2F">
      <w:pPr>
        <w:pStyle w:val="NoSpacing"/>
        <w:ind w:left="1080"/>
        <w:jc w:val="both"/>
        <w:rPr>
          <w:sz w:val="24"/>
          <w:szCs w:val="24"/>
        </w:rPr>
      </w:pPr>
      <w:r w:rsidRPr="00D40191">
        <w:rPr>
          <w:sz w:val="24"/>
          <w:szCs w:val="24"/>
        </w:rPr>
        <w:t xml:space="preserve">Maintain and develop new relationships with Municipalities, Councils and other organizations to </w:t>
      </w:r>
      <w:r w:rsidR="00BC1989">
        <w:rPr>
          <w:sz w:val="24"/>
          <w:szCs w:val="24"/>
        </w:rPr>
        <w:t xml:space="preserve">provide </w:t>
      </w:r>
      <w:r w:rsidRPr="00D40191">
        <w:rPr>
          <w:sz w:val="24"/>
          <w:szCs w:val="24"/>
        </w:rPr>
        <w:t>National public speaking by Supply Chain Management and Suppl</w:t>
      </w:r>
      <w:r w:rsidR="0086098B" w:rsidRPr="00D40191">
        <w:rPr>
          <w:sz w:val="24"/>
          <w:szCs w:val="24"/>
        </w:rPr>
        <w:t xml:space="preserve">ier Diversity staff to educate small and diverse businesses </w:t>
      </w:r>
      <w:r w:rsidRPr="00D40191">
        <w:rPr>
          <w:sz w:val="24"/>
          <w:szCs w:val="24"/>
        </w:rPr>
        <w:t>on how to do business with major corporations</w:t>
      </w:r>
      <w:r w:rsidR="00E65363">
        <w:rPr>
          <w:sz w:val="24"/>
          <w:szCs w:val="24"/>
        </w:rPr>
        <w:t>.</w:t>
      </w:r>
    </w:p>
    <w:p w14:paraId="425D7415" w14:textId="77777777" w:rsidR="0086098B" w:rsidRPr="00D40191" w:rsidRDefault="0086098B" w:rsidP="00B93B2F">
      <w:pPr>
        <w:pStyle w:val="NoSpacing"/>
        <w:ind w:left="1080"/>
        <w:jc w:val="both"/>
        <w:rPr>
          <w:sz w:val="24"/>
          <w:szCs w:val="24"/>
        </w:rPr>
      </w:pPr>
    </w:p>
    <w:p w14:paraId="163B12C3" w14:textId="77777777" w:rsidR="006E64BA" w:rsidRDefault="006E64BA">
      <w:pPr>
        <w:spacing w:after="200" w:line="276" w:lineRule="auto"/>
        <w:rPr>
          <w:b/>
          <w:sz w:val="24"/>
          <w:szCs w:val="24"/>
          <w:u w:val="single"/>
        </w:rPr>
      </w:pPr>
      <w:r>
        <w:rPr>
          <w:b/>
          <w:sz w:val="24"/>
          <w:szCs w:val="24"/>
          <w:u w:val="single"/>
        </w:rPr>
        <w:br w:type="page"/>
      </w:r>
    </w:p>
    <w:p w14:paraId="734B811A" w14:textId="77777777" w:rsidR="003D65DA" w:rsidRPr="00D40191" w:rsidRDefault="000C654C" w:rsidP="000C654C">
      <w:pPr>
        <w:pStyle w:val="NoSpacing"/>
        <w:ind w:left="1080"/>
        <w:jc w:val="both"/>
        <w:rPr>
          <w:sz w:val="24"/>
          <w:szCs w:val="24"/>
        </w:rPr>
      </w:pPr>
      <w:r>
        <w:rPr>
          <w:b/>
          <w:sz w:val="24"/>
          <w:szCs w:val="24"/>
          <w:u w:val="single"/>
        </w:rPr>
        <w:lastRenderedPageBreak/>
        <w:t>External Efforts:</w:t>
      </w:r>
      <w:r w:rsidR="003D65DA" w:rsidRPr="00D40191">
        <w:rPr>
          <w:sz w:val="24"/>
          <w:szCs w:val="24"/>
        </w:rPr>
        <w:t xml:space="preserve"> activities planned for</w:t>
      </w:r>
      <w:r w:rsidR="00E65363">
        <w:rPr>
          <w:sz w:val="24"/>
          <w:szCs w:val="24"/>
        </w:rPr>
        <w:t xml:space="preserve"> the next calendar year:</w:t>
      </w:r>
    </w:p>
    <w:p w14:paraId="32A4C07A" w14:textId="77777777" w:rsidR="008C2983" w:rsidRPr="00D40191" w:rsidRDefault="008C2983" w:rsidP="00B93B2F">
      <w:pPr>
        <w:pStyle w:val="NoSpacing"/>
        <w:ind w:left="720"/>
        <w:jc w:val="both"/>
        <w:rPr>
          <w:sz w:val="24"/>
          <w:szCs w:val="24"/>
        </w:rPr>
      </w:pPr>
    </w:p>
    <w:p w14:paraId="7578CFE0" w14:textId="77777777" w:rsidR="008C2983" w:rsidRDefault="008C2983" w:rsidP="00B93B2F">
      <w:pPr>
        <w:pStyle w:val="NoSpacing"/>
        <w:ind w:left="1080"/>
        <w:jc w:val="both"/>
        <w:rPr>
          <w:sz w:val="24"/>
          <w:szCs w:val="24"/>
        </w:rPr>
      </w:pPr>
      <w:r w:rsidRPr="00D40191">
        <w:rPr>
          <w:sz w:val="24"/>
          <w:szCs w:val="24"/>
        </w:rPr>
        <w:t>Sprint continues to strive toward a robust supplier diversity program which include</w:t>
      </w:r>
      <w:r w:rsidR="006422B2">
        <w:rPr>
          <w:sz w:val="24"/>
          <w:szCs w:val="24"/>
        </w:rPr>
        <w:t>s</w:t>
      </w:r>
      <w:r w:rsidRPr="00D40191">
        <w:rPr>
          <w:sz w:val="24"/>
          <w:szCs w:val="24"/>
        </w:rPr>
        <w:t xml:space="preserve"> a focus on CPUC spend, outreach and recruiting campaign. The 2017 year anticipates outreach and recruiting events to include, but are not limited to, the following (upon Sprint executive approval) along with the use of their </w:t>
      </w:r>
      <w:r w:rsidR="00E43690" w:rsidRPr="00D40191">
        <w:rPr>
          <w:sz w:val="24"/>
          <w:szCs w:val="24"/>
        </w:rPr>
        <w:t>databases</w:t>
      </w:r>
      <w:r w:rsidRPr="00D40191">
        <w:rPr>
          <w:sz w:val="24"/>
          <w:szCs w:val="24"/>
        </w:rPr>
        <w:t xml:space="preserve"> or support:</w:t>
      </w:r>
    </w:p>
    <w:p w14:paraId="36CBB01F" w14:textId="77777777" w:rsidR="00603B22" w:rsidRDefault="00603B22" w:rsidP="00B93B2F">
      <w:pPr>
        <w:pStyle w:val="NoSpacing"/>
        <w:ind w:left="1080"/>
        <w:jc w:val="both"/>
        <w:rPr>
          <w:sz w:val="24"/>
          <w:szCs w:val="24"/>
        </w:rPr>
      </w:pPr>
    </w:p>
    <w:p w14:paraId="3F3076E5" w14:textId="77777777" w:rsidR="00E65363" w:rsidRDefault="00E65363" w:rsidP="00B93B2F">
      <w:pPr>
        <w:pStyle w:val="NoSpacing"/>
        <w:numPr>
          <w:ilvl w:val="1"/>
          <w:numId w:val="2"/>
        </w:numPr>
        <w:jc w:val="both"/>
        <w:rPr>
          <w:sz w:val="24"/>
          <w:szCs w:val="24"/>
        </w:rPr>
      </w:pPr>
      <w:r>
        <w:rPr>
          <w:sz w:val="24"/>
          <w:szCs w:val="24"/>
        </w:rPr>
        <w:t>Technology Industry Group (TIG)</w:t>
      </w:r>
    </w:p>
    <w:p w14:paraId="414DFCAB" w14:textId="77777777" w:rsidR="00E65363" w:rsidRDefault="00E65363" w:rsidP="00B93B2F">
      <w:pPr>
        <w:pStyle w:val="NoSpacing"/>
        <w:numPr>
          <w:ilvl w:val="1"/>
          <w:numId w:val="2"/>
        </w:numPr>
        <w:jc w:val="both"/>
        <w:rPr>
          <w:sz w:val="24"/>
          <w:szCs w:val="24"/>
        </w:rPr>
      </w:pPr>
      <w:r>
        <w:rPr>
          <w:sz w:val="24"/>
          <w:szCs w:val="24"/>
        </w:rPr>
        <w:t>Asian American Chamber of Commerce of Kansas City</w:t>
      </w:r>
    </w:p>
    <w:p w14:paraId="67E2FEEA" w14:textId="77777777" w:rsidR="00E65363" w:rsidRDefault="00E65363" w:rsidP="00B93B2F">
      <w:pPr>
        <w:pStyle w:val="NoSpacing"/>
        <w:numPr>
          <w:ilvl w:val="1"/>
          <w:numId w:val="2"/>
        </w:numPr>
        <w:jc w:val="both"/>
        <w:rPr>
          <w:sz w:val="24"/>
          <w:szCs w:val="24"/>
        </w:rPr>
      </w:pPr>
      <w:r>
        <w:rPr>
          <w:sz w:val="24"/>
          <w:szCs w:val="24"/>
        </w:rPr>
        <w:t>United States Hispanic Chamber of Commerce</w:t>
      </w:r>
    </w:p>
    <w:p w14:paraId="0A5A4C33" w14:textId="77777777" w:rsidR="00E65363" w:rsidRDefault="00E65363" w:rsidP="00B93B2F">
      <w:pPr>
        <w:pStyle w:val="NoSpacing"/>
        <w:numPr>
          <w:ilvl w:val="1"/>
          <w:numId w:val="2"/>
        </w:numPr>
        <w:jc w:val="both"/>
        <w:rPr>
          <w:sz w:val="24"/>
          <w:szCs w:val="24"/>
        </w:rPr>
      </w:pPr>
      <w:r>
        <w:rPr>
          <w:sz w:val="24"/>
          <w:szCs w:val="24"/>
        </w:rPr>
        <w:t>California Utilities Diversity Council</w:t>
      </w:r>
    </w:p>
    <w:p w14:paraId="4529F74D" w14:textId="77777777" w:rsidR="00E65363" w:rsidRDefault="00E65363" w:rsidP="00B93B2F">
      <w:pPr>
        <w:pStyle w:val="NoSpacing"/>
        <w:numPr>
          <w:ilvl w:val="1"/>
          <w:numId w:val="2"/>
        </w:numPr>
        <w:jc w:val="both"/>
        <w:rPr>
          <w:sz w:val="24"/>
          <w:szCs w:val="24"/>
        </w:rPr>
      </w:pPr>
      <w:r>
        <w:rPr>
          <w:sz w:val="24"/>
          <w:szCs w:val="24"/>
        </w:rPr>
        <w:t>California Public Utility Commission Joint Utilities meetings</w:t>
      </w:r>
    </w:p>
    <w:p w14:paraId="76011658" w14:textId="77777777" w:rsidR="00E65363" w:rsidRDefault="00E65363" w:rsidP="00B93B2F">
      <w:pPr>
        <w:pStyle w:val="NoSpacing"/>
        <w:numPr>
          <w:ilvl w:val="1"/>
          <w:numId w:val="2"/>
        </w:numPr>
        <w:jc w:val="both"/>
        <w:rPr>
          <w:sz w:val="24"/>
          <w:szCs w:val="24"/>
        </w:rPr>
      </w:pPr>
      <w:r>
        <w:rPr>
          <w:sz w:val="24"/>
          <w:szCs w:val="24"/>
        </w:rPr>
        <w:t>California Clearinghouse (Thesupplierclearinghouse)</w:t>
      </w:r>
    </w:p>
    <w:p w14:paraId="22C311DA" w14:textId="77777777" w:rsidR="00E65363" w:rsidRDefault="00E65363" w:rsidP="00B93B2F">
      <w:pPr>
        <w:pStyle w:val="NoSpacing"/>
        <w:numPr>
          <w:ilvl w:val="1"/>
          <w:numId w:val="2"/>
        </w:numPr>
        <w:jc w:val="both"/>
        <w:rPr>
          <w:sz w:val="24"/>
          <w:szCs w:val="24"/>
        </w:rPr>
      </w:pPr>
      <w:r>
        <w:rPr>
          <w:sz w:val="24"/>
          <w:szCs w:val="24"/>
        </w:rPr>
        <w:t>Internal Company Database</w:t>
      </w:r>
    </w:p>
    <w:p w14:paraId="3090909E" w14:textId="77777777" w:rsidR="00E65363" w:rsidRDefault="00E65363" w:rsidP="00B93B2F">
      <w:pPr>
        <w:pStyle w:val="NoSpacing"/>
        <w:numPr>
          <w:ilvl w:val="1"/>
          <w:numId w:val="2"/>
        </w:numPr>
        <w:jc w:val="both"/>
        <w:rPr>
          <w:sz w:val="24"/>
          <w:szCs w:val="24"/>
        </w:rPr>
      </w:pPr>
      <w:r>
        <w:rPr>
          <w:sz w:val="24"/>
          <w:szCs w:val="24"/>
        </w:rPr>
        <w:t>CVM Solutions Database</w:t>
      </w:r>
    </w:p>
    <w:p w14:paraId="3508CE9F" w14:textId="77777777" w:rsidR="00E65363" w:rsidRDefault="00E65363" w:rsidP="00B93B2F">
      <w:pPr>
        <w:pStyle w:val="NoSpacing"/>
        <w:numPr>
          <w:ilvl w:val="1"/>
          <w:numId w:val="2"/>
        </w:numPr>
        <w:jc w:val="both"/>
        <w:rPr>
          <w:sz w:val="24"/>
          <w:szCs w:val="24"/>
        </w:rPr>
      </w:pPr>
      <w:r>
        <w:rPr>
          <w:sz w:val="24"/>
          <w:szCs w:val="24"/>
        </w:rPr>
        <w:t>Small Business Administration (SBA.gov)</w:t>
      </w:r>
    </w:p>
    <w:p w14:paraId="2DEB7FB5" w14:textId="77777777" w:rsidR="00E65363" w:rsidRDefault="00E65363" w:rsidP="00B93B2F">
      <w:pPr>
        <w:pStyle w:val="NoSpacing"/>
        <w:numPr>
          <w:ilvl w:val="1"/>
          <w:numId w:val="2"/>
        </w:numPr>
        <w:jc w:val="both"/>
        <w:rPr>
          <w:sz w:val="24"/>
          <w:szCs w:val="24"/>
        </w:rPr>
      </w:pPr>
      <w:r>
        <w:rPr>
          <w:sz w:val="24"/>
          <w:szCs w:val="24"/>
        </w:rPr>
        <w:t>City of Chicago</w:t>
      </w:r>
    </w:p>
    <w:p w14:paraId="3E8F0358" w14:textId="77777777" w:rsidR="00E65363" w:rsidRDefault="00E65363" w:rsidP="00B93B2F">
      <w:pPr>
        <w:pStyle w:val="NoSpacing"/>
        <w:numPr>
          <w:ilvl w:val="1"/>
          <w:numId w:val="2"/>
        </w:numPr>
        <w:jc w:val="both"/>
        <w:rPr>
          <w:sz w:val="24"/>
          <w:szCs w:val="24"/>
        </w:rPr>
      </w:pPr>
      <w:r>
        <w:rPr>
          <w:sz w:val="24"/>
          <w:szCs w:val="24"/>
        </w:rPr>
        <w:t>City of Kansas City, Missouri</w:t>
      </w:r>
    </w:p>
    <w:p w14:paraId="0F80107A" w14:textId="77777777" w:rsidR="00E65363" w:rsidRDefault="00E65363" w:rsidP="00B93B2F">
      <w:pPr>
        <w:pStyle w:val="NoSpacing"/>
        <w:numPr>
          <w:ilvl w:val="1"/>
          <w:numId w:val="2"/>
        </w:numPr>
        <w:jc w:val="both"/>
        <w:rPr>
          <w:sz w:val="24"/>
          <w:szCs w:val="24"/>
        </w:rPr>
      </w:pPr>
      <w:r>
        <w:rPr>
          <w:sz w:val="24"/>
          <w:szCs w:val="24"/>
        </w:rPr>
        <w:t xml:space="preserve">Somwba.state.ma/Business Directory: </w:t>
      </w:r>
      <w:hyperlink r:id="rId24" w:history="1">
        <w:r w:rsidRPr="0079386C">
          <w:rPr>
            <w:rStyle w:val="Hyperlink"/>
            <w:sz w:val="24"/>
            <w:szCs w:val="24"/>
          </w:rPr>
          <w:t>http://www.somwba.state.ma.us</w:t>
        </w:r>
      </w:hyperlink>
    </w:p>
    <w:p w14:paraId="3F04D311" w14:textId="77777777" w:rsidR="00E65363" w:rsidRDefault="00E65363" w:rsidP="00B528ED">
      <w:pPr>
        <w:pStyle w:val="NoSpacing"/>
        <w:numPr>
          <w:ilvl w:val="1"/>
          <w:numId w:val="2"/>
        </w:numPr>
        <w:rPr>
          <w:sz w:val="24"/>
          <w:szCs w:val="24"/>
        </w:rPr>
      </w:pPr>
      <w:r>
        <w:rPr>
          <w:sz w:val="24"/>
          <w:szCs w:val="24"/>
        </w:rPr>
        <w:t xml:space="preserve">Dynamic Small Business Search: </w:t>
      </w:r>
      <w:hyperlink r:id="rId25" w:history="1">
        <w:r w:rsidR="00B528ED" w:rsidRPr="0079386C">
          <w:rPr>
            <w:rStyle w:val="Hyperlink"/>
            <w:sz w:val="24"/>
            <w:szCs w:val="24"/>
          </w:rPr>
          <w:t>http://dsbs.sbs.gov/dsbs/search/dsp_dsbs.cfm</w:t>
        </w:r>
      </w:hyperlink>
    </w:p>
    <w:p w14:paraId="3721F63D" w14:textId="77777777" w:rsidR="00E65363" w:rsidRDefault="00E65363" w:rsidP="00B93B2F">
      <w:pPr>
        <w:pStyle w:val="NoSpacing"/>
        <w:numPr>
          <w:ilvl w:val="1"/>
          <w:numId w:val="2"/>
        </w:numPr>
        <w:jc w:val="both"/>
        <w:rPr>
          <w:sz w:val="24"/>
          <w:szCs w:val="24"/>
        </w:rPr>
      </w:pPr>
      <w:r>
        <w:rPr>
          <w:sz w:val="24"/>
          <w:szCs w:val="24"/>
        </w:rPr>
        <w:t xml:space="preserve">Women-Owned Small Business: </w:t>
      </w:r>
      <w:hyperlink r:id="rId26" w:history="1">
        <w:r w:rsidRPr="0079386C">
          <w:rPr>
            <w:rStyle w:val="Hyperlink"/>
            <w:sz w:val="24"/>
            <w:szCs w:val="24"/>
          </w:rPr>
          <w:t>http://www.womenbiz.gov</w:t>
        </w:r>
      </w:hyperlink>
    </w:p>
    <w:p w14:paraId="2CF04B71" w14:textId="77777777" w:rsidR="00E65363" w:rsidRDefault="00E65363" w:rsidP="00B93B2F">
      <w:pPr>
        <w:pStyle w:val="NoSpacing"/>
        <w:numPr>
          <w:ilvl w:val="1"/>
          <w:numId w:val="2"/>
        </w:numPr>
        <w:jc w:val="both"/>
        <w:rPr>
          <w:sz w:val="24"/>
          <w:szCs w:val="24"/>
        </w:rPr>
      </w:pPr>
      <w:r>
        <w:rPr>
          <w:sz w:val="24"/>
          <w:szCs w:val="24"/>
        </w:rPr>
        <w:t xml:space="preserve">The SBA’s HUBZone website: </w:t>
      </w:r>
      <w:hyperlink r:id="rId27" w:history="1">
        <w:r w:rsidRPr="0079386C">
          <w:rPr>
            <w:rStyle w:val="Hyperlink"/>
            <w:sz w:val="24"/>
            <w:szCs w:val="24"/>
          </w:rPr>
          <w:t>https://www.eweb1.sba.gov/hubzone/internet</w:t>
        </w:r>
      </w:hyperlink>
    </w:p>
    <w:p w14:paraId="198AFA41" w14:textId="77777777" w:rsidR="00E65363" w:rsidRDefault="00E65363" w:rsidP="00B93B2F">
      <w:pPr>
        <w:pStyle w:val="NoSpacing"/>
        <w:numPr>
          <w:ilvl w:val="1"/>
          <w:numId w:val="2"/>
        </w:numPr>
        <w:jc w:val="both"/>
        <w:rPr>
          <w:sz w:val="24"/>
          <w:szCs w:val="24"/>
        </w:rPr>
      </w:pPr>
      <w:r>
        <w:rPr>
          <w:sz w:val="24"/>
          <w:szCs w:val="24"/>
        </w:rPr>
        <w:t xml:space="preserve">Veteran-Owned Small Business: </w:t>
      </w:r>
      <w:hyperlink r:id="rId28" w:history="1">
        <w:r w:rsidRPr="0079386C">
          <w:rPr>
            <w:rStyle w:val="Hyperlink"/>
            <w:sz w:val="24"/>
            <w:szCs w:val="24"/>
          </w:rPr>
          <w:t>https://www.vetbiz.gov</w:t>
        </w:r>
      </w:hyperlink>
    </w:p>
    <w:p w14:paraId="03AF5F0B" w14:textId="77777777" w:rsidR="00E65363" w:rsidRDefault="001B6907" w:rsidP="00B93B2F">
      <w:pPr>
        <w:pStyle w:val="NoSpacing"/>
        <w:numPr>
          <w:ilvl w:val="1"/>
          <w:numId w:val="2"/>
        </w:numPr>
        <w:jc w:val="both"/>
        <w:rPr>
          <w:sz w:val="24"/>
          <w:szCs w:val="24"/>
        </w:rPr>
      </w:pPr>
      <w:hyperlink r:id="rId29" w:history="1">
        <w:r w:rsidR="00E65363" w:rsidRPr="0079386C">
          <w:rPr>
            <w:rStyle w:val="Hyperlink"/>
            <w:sz w:val="24"/>
            <w:szCs w:val="24"/>
          </w:rPr>
          <w:t>www.Sam.gov</w:t>
        </w:r>
      </w:hyperlink>
    </w:p>
    <w:p w14:paraId="79DDCAC9" w14:textId="77777777" w:rsidR="008B1994" w:rsidRPr="00D40191" w:rsidRDefault="008B1994" w:rsidP="00B93B2F">
      <w:pPr>
        <w:pStyle w:val="NoSpacing"/>
        <w:ind w:left="720"/>
        <w:jc w:val="both"/>
        <w:rPr>
          <w:sz w:val="24"/>
          <w:szCs w:val="24"/>
        </w:rPr>
      </w:pPr>
    </w:p>
    <w:p w14:paraId="4CB97E26" w14:textId="77777777" w:rsidR="008C2983" w:rsidRPr="00D40191" w:rsidRDefault="008B1994" w:rsidP="00B93B2F">
      <w:pPr>
        <w:pStyle w:val="NoSpacing"/>
        <w:ind w:left="1170"/>
        <w:jc w:val="both"/>
        <w:rPr>
          <w:sz w:val="24"/>
          <w:szCs w:val="24"/>
        </w:rPr>
      </w:pPr>
      <w:r w:rsidRPr="00D40191">
        <w:rPr>
          <w:sz w:val="24"/>
          <w:szCs w:val="24"/>
        </w:rPr>
        <w:t>Prior to attending conferences, Supplier Diversity teams with Sprint’s Procurement team to create a sourcing plan that allows the Supplier Diversity te</w:t>
      </w:r>
      <w:r w:rsidR="00015F40" w:rsidRPr="00D40191">
        <w:rPr>
          <w:sz w:val="24"/>
          <w:szCs w:val="24"/>
        </w:rPr>
        <w:t xml:space="preserve">am to proactively seek out small and </w:t>
      </w:r>
      <w:r w:rsidR="002E1FE9" w:rsidRPr="00D40191">
        <w:rPr>
          <w:sz w:val="24"/>
          <w:szCs w:val="24"/>
        </w:rPr>
        <w:t>CP</w:t>
      </w:r>
      <w:r w:rsidR="00015F40" w:rsidRPr="00D40191">
        <w:rPr>
          <w:sz w:val="24"/>
          <w:szCs w:val="24"/>
        </w:rPr>
        <w:t>UC diverse</w:t>
      </w:r>
      <w:r w:rsidRPr="00D40191">
        <w:rPr>
          <w:sz w:val="24"/>
          <w:szCs w:val="24"/>
        </w:rPr>
        <w:t xml:space="preserve"> </w:t>
      </w:r>
      <w:r w:rsidR="00015F40" w:rsidRPr="00D40191">
        <w:rPr>
          <w:sz w:val="24"/>
          <w:szCs w:val="24"/>
        </w:rPr>
        <w:t>businesses</w:t>
      </w:r>
      <w:r w:rsidRPr="00D40191">
        <w:rPr>
          <w:sz w:val="24"/>
          <w:szCs w:val="24"/>
        </w:rPr>
        <w:t xml:space="preserve"> for existing and upcoming procurement opportunities.</w:t>
      </w:r>
    </w:p>
    <w:p w14:paraId="03295ED6" w14:textId="77777777" w:rsidR="003D65DA" w:rsidRPr="00D40191" w:rsidRDefault="003D65DA" w:rsidP="00B93B2F">
      <w:pPr>
        <w:pStyle w:val="NoSpacing"/>
        <w:jc w:val="both"/>
        <w:rPr>
          <w:b/>
          <w:sz w:val="24"/>
          <w:szCs w:val="24"/>
          <w:u w:val="single"/>
        </w:rPr>
      </w:pPr>
    </w:p>
    <w:p w14:paraId="6527E1DA" w14:textId="77777777" w:rsidR="003D65DA" w:rsidRPr="00D40191" w:rsidRDefault="003D65DA" w:rsidP="00B93B2F">
      <w:pPr>
        <w:pStyle w:val="NoSpacing"/>
        <w:jc w:val="both"/>
        <w:rPr>
          <w:b/>
          <w:sz w:val="24"/>
          <w:szCs w:val="24"/>
        </w:rPr>
      </w:pPr>
      <w:r w:rsidRPr="00D40191">
        <w:rPr>
          <w:b/>
          <w:sz w:val="24"/>
          <w:szCs w:val="24"/>
        </w:rPr>
        <w:t>10.1</w:t>
      </w:r>
      <w:r w:rsidR="00015F40" w:rsidRPr="00D40191">
        <w:rPr>
          <w:b/>
          <w:sz w:val="24"/>
          <w:szCs w:val="24"/>
        </w:rPr>
        <w:t>.3</w:t>
      </w:r>
      <w:r w:rsidR="00C01D0E">
        <w:rPr>
          <w:b/>
          <w:sz w:val="24"/>
          <w:szCs w:val="24"/>
        </w:rPr>
        <w:tab/>
      </w:r>
      <w:r w:rsidR="00015F40" w:rsidRPr="00D40191">
        <w:rPr>
          <w:b/>
          <w:sz w:val="24"/>
          <w:szCs w:val="24"/>
        </w:rPr>
        <w:t>Plans for Recruiting WMDVLGBT</w:t>
      </w:r>
      <w:r w:rsidRPr="00D40191">
        <w:rPr>
          <w:b/>
          <w:sz w:val="24"/>
          <w:szCs w:val="24"/>
        </w:rPr>
        <w:t xml:space="preserve">BE Suppliers in Low Utilization Areas </w:t>
      </w:r>
    </w:p>
    <w:p w14:paraId="4610452F" w14:textId="77777777" w:rsidR="002E1FE9" w:rsidRPr="00D40191" w:rsidRDefault="00165A29" w:rsidP="00B93B2F">
      <w:pPr>
        <w:pStyle w:val="NoSpacing"/>
        <w:jc w:val="both"/>
        <w:rPr>
          <w:sz w:val="24"/>
          <w:szCs w:val="24"/>
        </w:rPr>
      </w:pPr>
      <w:r w:rsidRPr="00D40191">
        <w:rPr>
          <w:sz w:val="24"/>
          <w:szCs w:val="24"/>
        </w:rPr>
        <w:t>Sprint will continue its commitment to recruiting and developing WMDVLGBTBE talent in traditional, non-traditional, and low utilization areas.  Sprint will continue to evaluate low utilization areas in our Procurement processes and evaluate strategies to address these issues.  The Supplier Diversity team will continue to work with Sourcing Managers and key Business Units to identify corporate-wide procurement opportunities and align them to potential or existing diverse sup</w:t>
      </w:r>
      <w:r w:rsidR="00B35B87" w:rsidRPr="00D40191">
        <w:rPr>
          <w:sz w:val="24"/>
          <w:szCs w:val="24"/>
        </w:rPr>
        <w:t>pliers in low utilization areas</w:t>
      </w:r>
      <w:r w:rsidR="006422B2">
        <w:rPr>
          <w:sz w:val="24"/>
          <w:szCs w:val="24"/>
        </w:rPr>
        <w:t xml:space="preserve"> as contracts near contract term with non-diverse suppliers</w:t>
      </w:r>
      <w:r w:rsidR="00B35B87" w:rsidRPr="00D40191">
        <w:rPr>
          <w:sz w:val="24"/>
          <w:szCs w:val="24"/>
        </w:rPr>
        <w:t>.</w:t>
      </w:r>
    </w:p>
    <w:p w14:paraId="793AF682" w14:textId="77777777" w:rsidR="00B35B87" w:rsidRPr="00D40191" w:rsidRDefault="00B35B87" w:rsidP="00B93B2F">
      <w:pPr>
        <w:pStyle w:val="NoSpacing"/>
        <w:jc w:val="both"/>
        <w:rPr>
          <w:sz w:val="24"/>
          <w:szCs w:val="24"/>
        </w:rPr>
      </w:pPr>
    </w:p>
    <w:p w14:paraId="660FE2A5" w14:textId="77777777" w:rsidR="002E1FE9" w:rsidRPr="00D40191" w:rsidRDefault="00165A29" w:rsidP="00B93B2F">
      <w:pPr>
        <w:pStyle w:val="NoSpacing"/>
        <w:jc w:val="both"/>
        <w:rPr>
          <w:sz w:val="24"/>
          <w:szCs w:val="24"/>
        </w:rPr>
      </w:pPr>
      <w:r w:rsidRPr="00D40191">
        <w:rPr>
          <w:sz w:val="24"/>
          <w:szCs w:val="24"/>
        </w:rPr>
        <w:t>Sprint enabled the LGBTBE CPUC classification for Tier I and Tier II in 2016 and will continue to monitor inclusion in RFPs and sourcing activities, in addition to encouraging prime vendors to do the same.</w:t>
      </w:r>
    </w:p>
    <w:p w14:paraId="0A76B2E1" w14:textId="77777777" w:rsidR="00165A29" w:rsidRPr="00D40191" w:rsidRDefault="00165A29" w:rsidP="00B93B2F">
      <w:pPr>
        <w:pStyle w:val="NoSpacing"/>
        <w:jc w:val="both"/>
        <w:rPr>
          <w:sz w:val="24"/>
          <w:szCs w:val="24"/>
        </w:rPr>
      </w:pPr>
    </w:p>
    <w:p w14:paraId="06B91A8A" w14:textId="77777777" w:rsidR="00E23E13" w:rsidRPr="00D40191" w:rsidRDefault="00165A29" w:rsidP="00B93B2F">
      <w:pPr>
        <w:pStyle w:val="NoSpacing"/>
        <w:jc w:val="both"/>
        <w:rPr>
          <w:sz w:val="24"/>
          <w:szCs w:val="24"/>
        </w:rPr>
      </w:pPr>
      <w:r w:rsidRPr="00D40191">
        <w:rPr>
          <w:sz w:val="24"/>
          <w:szCs w:val="24"/>
        </w:rPr>
        <w:t xml:space="preserve">Sprint will continue to mentor and coach </w:t>
      </w:r>
      <w:r w:rsidR="006422B2">
        <w:rPr>
          <w:sz w:val="24"/>
          <w:szCs w:val="24"/>
        </w:rPr>
        <w:t>LGBT</w:t>
      </w:r>
      <w:r w:rsidR="006422B2" w:rsidRPr="00D40191">
        <w:rPr>
          <w:sz w:val="24"/>
          <w:szCs w:val="24"/>
        </w:rPr>
        <w:t xml:space="preserve"> </w:t>
      </w:r>
      <w:r w:rsidRPr="00D40191">
        <w:rPr>
          <w:sz w:val="24"/>
          <w:szCs w:val="24"/>
        </w:rPr>
        <w:t>and other existing CPUC suppliers to increase spend opportunities.</w:t>
      </w:r>
    </w:p>
    <w:p w14:paraId="063BC779" w14:textId="77777777" w:rsidR="00165A29" w:rsidRPr="00D40191" w:rsidRDefault="00165A29" w:rsidP="00B93B2F">
      <w:pPr>
        <w:pStyle w:val="NoSpacing"/>
        <w:jc w:val="both"/>
        <w:rPr>
          <w:b/>
          <w:sz w:val="24"/>
          <w:szCs w:val="24"/>
        </w:rPr>
      </w:pPr>
    </w:p>
    <w:p w14:paraId="3E602E4C" w14:textId="77777777" w:rsidR="00E23E13" w:rsidRPr="00D40191" w:rsidRDefault="00E23E13" w:rsidP="00B93B2F">
      <w:pPr>
        <w:pStyle w:val="NoSpacing"/>
        <w:jc w:val="both"/>
        <w:rPr>
          <w:b/>
          <w:sz w:val="24"/>
          <w:szCs w:val="24"/>
        </w:rPr>
      </w:pPr>
      <w:r w:rsidRPr="00D40191">
        <w:rPr>
          <w:b/>
          <w:sz w:val="24"/>
          <w:szCs w:val="24"/>
        </w:rPr>
        <w:t>10.1.4</w:t>
      </w:r>
      <w:r w:rsidR="00C01D0E">
        <w:rPr>
          <w:b/>
          <w:sz w:val="24"/>
          <w:szCs w:val="24"/>
        </w:rPr>
        <w:tab/>
      </w:r>
      <w:r w:rsidRPr="00D40191">
        <w:rPr>
          <w:b/>
          <w:sz w:val="24"/>
          <w:szCs w:val="24"/>
        </w:rPr>
        <w:t xml:space="preserve">Plans for Recruiting WMDVLGBTBE Suppliers </w:t>
      </w:r>
      <w:r w:rsidR="000C360F" w:rsidRPr="00D40191">
        <w:rPr>
          <w:b/>
          <w:sz w:val="24"/>
          <w:szCs w:val="24"/>
        </w:rPr>
        <w:t>w</w:t>
      </w:r>
      <w:r w:rsidR="00EB0550">
        <w:rPr>
          <w:b/>
          <w:sz w:val="24"/>
          <w:szCs w:val="24"/>
        </w:rPr>
        <w:t>h</w:t>
      </w:r>
      <w:r w:rsidR="000C360F" w:rsidRPr="00D40191">
        <w:rPr>
          <w:b/>
          <w:sz w:val="24"/>
          <w:szCs w:val="24"/>
        </w:rPr>
        <w:t>ere</w:t>
      </w:r>
      <w:r w:rsidRPr="00D40191">
        <w:rPr>
          <w:b/>
          <w:sz w:val="24"/>
          <w:szCs w:val="24"/>
        </w:rPr>
        <w:t xml:space="preserve"> Unavailable</w:t>
      </w:r>
    </w:p>
    <w:p w14:paraId="0ADCDC13" w14:textId="77777777" w:rsidR="00B35B87" w:rsidRDefault="00B35B87" w:rsidP="00B93B2F">
      <w:pPr>
        <w:pStyle w:val="NoSpacing"/>
        <w:jc w:val="both"/>
        <w:rPr>
          <w:sz w:val="24"/>
          <w:szCs w:val="24"/>
        </w:rPr>
      </w:pPr>
      <w:r w:rsidRPr="00D40191">
        <w:rPr>
          <w:sz w:val="24"/>
          <w:szCs w:val="24"/>
        </w:rPr>
        <w:t>Sprint targets diverse suppliers pursuant to available opportunities within Sprint business units or as contracts near end of term</w:t>
      </w:r>
      <w:r w:rsidR="000978B9">
        <w:rPr>
          <w:sz w:val="24"/>
          <w:szCs w:val="24"/>
        </w:rPr>
        <w:t>.</w:t>
      </w:r>
    </w:p>
    <w:p w14:paraId="55F37CCC" w14:textId="77777777" w:rsidR="000978B9" w:rsidRPr="00D40191" w:rsidRDefault="000978B9" w:rsidP="00B93B2F">
      <w:pPr>
        <w:pStyle w:val="NoSpacing"/>
        <w:jc w:val="both"/>
        <w:rPr>
          <w:sz w:val="24"/>
          <w:szCs w:val="24"/>
        </w:rPr>
      </w:pPr>
    </w:p>
    <w:p w14:paraId="79078B47" w14:textId="77777777" w:rsidR="003D65DA" w:rsidRPr="00D40191" w:rsidRDefault="00E23E13" w:rsidP="008926A3">
      <w:pPr>
        <w:spacing w:after="200" w:line="276" w:lineRule="auto"/>
        <w:rPr>
          <w:b/>
          <w:sz w:val="24"/>
          <w:szCs w:val="24"/>
        </w:rPr>
      </w:pPr>
      <w:r w:rsidRPr="00D40191">
        <w:rPr>
          <w:b/>
          <w:sz w:val="24"/>
          <w:szCs w:val="24"/>
        </w:rPr>
        <w:t>10.1.5</w:t>
      </w:r>
      <w:r w:rsidR="00C01D0E">
        <w:rPr>
          <w:b/>
          <w:sz w:val="24"/>
          <w:szCs w:val="24"/>
        </w:rPr>
        <w:tab/>
      </w:r>
      <w:r w:rsidRPr="00D40191">
        <w:rPr>
          <w:b/>
          <w:sz w:val="24"/>
          <w:szCs w:val="24"/>
        </w:rPr>
        <w:t>Plans for Encouraging Prime Contractors to Subcontract WMDVLGBTBE Suppliers</w:t>
      </w:r>
    </w:p>
    <w:p w14:paraId="31771596" w14:textId="77777777" w:rsidR="007779AA" w:rsidRPr="00D40191" w:rsidRDefault="007779AA" w:rsidP="00B93B2F">
      <w:pPr>
        <w:pStyle w:val="NoSpacing"/>
        <w:jc w:val="both"/>
        <w:rPr>
          <w:sz w:val="24"/>
          <w:szCs w:val="24"/>
        </w:rPr>
      </w:pPr>
      <w:r w:rsidRPr="00D40191">
        <w:rPr>
          <w:sz w:val="24"/>
          <w:szCs w:val="24"/>
        </w:rPr>
        <w:t>Sprint plans to continue undertaking the following activities in 2017 to encourage prime suppliers to increase</w:t>
      </w:r>
      <w:r w:rsidR="00C01D0E">
        <w:rPr>
          <w:sz w:val="24"/>
          <w:szCs w:val="24"/>
        </w:rPr>
        <w:t xml:space="preserve"> subcontracting opportunities f</w:t>
      </w:r>
      <w:r w:rsidRPr="00D40191">
        <w:rPr>
          <w:sz w:val="24"/>
          <w:szCs w:val="24"/>
        </w:rPr>
        <w:t>o</w:t>
      </w:r>
      <w:r w:rsidR="00C01D0E">
        <w:rPr>
          <w:sz w:val="24"/>
          <w:szCs w:val="24"/>
        </w:rPr>
        <w:t>r</w:t>
      </w:r>
      <w:r w:rsidRPr="00D40191">
        <w:rPr>
          <w:sz w:val="24"/>
          <w:szCs w:val="24"/>
        </w:rPr>
        <w:t xml:space="preserve"> WMDVBLGBTBEs:</w:t>
      </w:r>
    </w:p>
    <w:p w14:paraId="4083D975" w14:textId="77777777" w:rsidR="007779AA" w:rsidRPr="00D40191" w:rsidRDefault="007779AA" w:rsidP="00B93B2F">
      <w:pPr>
        <w:pStyle w:val="NoSpacing"/>
        <w:jc w:val="both"/>
        <w:rPr>
          <w:sz w:val="24"/>
          <w:szCs w:val="24"/>
        </w:rPr>
      </w:pPr>
    </w:p>
    <w:p w14:paraId="1D3A3FAA" w14:textId="77777777" w:rsidR="006422B2" w:rsidRDefault="007779AA" w:rsidP="00B93B2F">
      <w:pPr>
        <w:pStyle w:val="NoSpacing"/>
        <w:jc w:val="both"/>
        <w:rPr>
          <w:sz w:val="24"/>
          <w:szCs w:val="24"/>
        </w:rPr>
      </w:pPr>
      <w:r w:rsidRPr="00D40191">
        <w:rPr>
          <w:sz w:val="24"/>
          <w:szCs w:val="24"/>
        </w:rPr>
        <w:t>C</w:t>
      </w:r>
      <w:r w:rsidR="008D5DEF" w:rsidRPr="00D40191">
        <w:rPr>
          <w:sz w:val="24"/>
          <w:szCs w:val="24"/>
        </w:rPr>
        <w:t xml:space="preserve">ontinue working closely with its </w:t>
      </w:r>
      <w:r w:rsidR="006D7F83" w:rsidRPr="00D40191">
        <w:rPr>
          <w:sz w:val="24"/>
          <w:szCs w:val="24"/>
        </w:rPr>
        <w:t xml:space="preserve">Network </w:t>
      </w:r>
      <w:r w:rsidR="008D5DEF" w:rsidRPr="00D40191">
        <w:rPr>
          <w:sz w:val="24"/>
          <w:szCs w:val="24"/>
        </w:rPr>
        <w:t>prime vendors in ensuring subcontracting opportunities and inclusion of CPUC suppliers in the execution of the Sprint national network densification efforts. Subcontracting in these areas include such services as site development, engineering, environmental, permitting, zoning, consulting, management, construction</w:t>
      </w:r>
      <w:r w:rsidR="006D7F83" w:rsidRPr="00D40191">
        <w:rPr>
          <w:sz w:val="24"/>
          <w:szCs w:val="24"/>
        </w:rPr>
        <w:t xml:space="preserve"> and maintenance. </w:t>
      </w:r>
    </w:p>
    <w:p w14:paraId="5EA90E49" w14:textId="77777777" w:rsidR="008D5DEF" w:rsidRPr="00D40191" w:rsidRDefault="008D5DEF" w:rsidP="00B93B2F">
      <w:pPr>
        <w:pStyle w:val="NoSpacing"/>
        <w:jc w:val="both"/>
        <w:rPr>
          <w:sz w:val="24"/>
          <w:szCs w:val="24"/>
        </w:rPr>
      </w:pPr>
      <w:r w:rsidRPr="00D40191">
        <w:rPr>
          <w:sz w:val="24"/>
          <w:szCs w:val="24"/>
        </w:rPr>
        <w:t xml:space="preserve"> </w:t>
      </w:r>
    </w:p>
    <w:p w14:paraId="1695E2D6" w14:textId="77777777" w:rsidR="006D7F83" w:rsidRPr="00D40191" w:rsidRDefault="006D7F83" w:rsidP="00B93B2F">
      <w:pPr>
        <w:pStyle w:val="NoSpacing"/>
        <w:jc w:val="both"/>
        <w:rPr>
          <w:sz w:val="24"/>
          <w:szCs w:val="24"/>
        </w:rPr>
      </w:pPr>
      <w:r w:rsidRPr="00D40191">
        <w:rPr>
          <w:sz w:val="24"/>
          <w:szCs w:val="24"/>
        </w:rPr>
        <w:t xml:space="preserve">Sprint plans to continue to work </w:t>
      </w:r>
      <w:r w:rsidR="00D45254">
        <w:rPr>
          <w:sz w:val="24"/>
          <w:szCs w:val="24"/>
        </w:rPr>
        <w:t xml:space="preserve">with </w:t>
      </w:r>
      <w:r w:rsidRPr="00D40191">
        <w:rPr>
          <w:sz w:val="24"/>
          <w:szCs w:val="24"/>
        </w:rPr>
        <w:t>its prime facilities management providers to ensure inclusion of diverse and CPUC suppliers</w:t>
      </w:r>
      <w:r w:rsidR="00D45254">
        <w:rPr>
          <w:sz w:val="24"/>
          <w:szCs w:val="24"/>
        </w:rPr>
        <w:t>,</w:t>
      </w:r>
      <w:r w:rsidRPr="00D40191">
        <w:rPr>
          <w:sz w:val="24"/>
          <w:szCs w:val="24"/>
        </w:rPr>
        <w:t xml:space="preserve"> as subcontractors</w:t>
      </w:r>
      <w:r w:rsidR="00D45254">
        <w:rPr>
          <w:sz w:val="24"/>
          <w:szCs w:val="24"/>
        </w:rPr>
        <w:t>,</w:t>
      </w:r>
      <w:r w:rsidRPr="00D40191">
        <w:rPr>
          <w:sz w:val="24"/>
          <w:szCs w:val="24"/>
        </w:rPr>
        <w:t xml:space="preserve"> in the real estate development and maintenance </w:t>
      </w:r>
      <w:r w:rsidR="00D45254">
        <w:rPr>
          <w:sz w:val="24"/>
          <w:szCs w:val="24"/>
        </w:rPr>
        <w:t>categories</w:t>
      </w:r>
      <w:r w:rsidRPr="00D40191">
        <w:rPr>
          <w:sz w:val="24"/>
          <w:szCs w:val="24"/>
        </w:rPr>
        <w:t xml:space="preserve">, for Sprint facilities and Sprint retail stores. </w:t>
      </w:r>
    </w:p>
    <w:p w14:paraId="0F2BD6D4" w14:textId="77777777" w:rsidR="006D7F83" w:rsidRPr="00D40191" w:rsidRDefault="006D7F83" w:rsidP="00B93B2F">
      <w:pPr>
        <w:pStyle w:val="NoSpacing"/>
        <w:jc w:val="both"/>
        <w:rPr>
          <w:sz w:val="24"/>
          <w:szCs w:val="24"/>
        </w:rPr>
      </w:pPr>
    </w:p>
    <w:p w14:paraId="1FDD4781" w14:textId="77777777" w:rsidR="006D7F83" w:rsidRPr="00D40191" w:rsidRDefault="006D7F83" w:rsidP="00B93B2F">
      <w:pPr>
        <w:pStyle w:val="NoSpacing"/>
        <w:jc w:val="both"/>
        <w:rPr>
          <w:color w:val="000000" w:themeColor="text1"/>
          <w:sz w:val="24"/>
          <w:szCs w:val="24"/>
        </w:rPr>
      </w:pPr>
      <w:r w:rsidRPr="00D40191">
        <w:rPr>
          <w:sz w:val="24"/>
          <w:szCs w:val="24"/>
        </w:rPr>
        <w:t>Sprint plans to continue to emphasi</w:t>
      </w:r>
      <w:r w:rsidR="006422B2">
        <w:rPr>
          <w:sz w:val="24"/>
          <w:szCs w:val="24"/>
        </w:rPr>
        <w:t xml:space="preserve">ze the importance of </w:t>
      </w:r>
      <w:r w:rsidRPr="00D40191">
        <w:rPr>
          <w:sz w:val="24"/>
          <w:szCs w:val="24"/>
        </w:rPr>
        <w:t xml:space="preserve"> </w:t>
      </w:r>
      <w:r w:rsidR="007779AA" w:rsidRPr="00D40191">
        <w:rPr>
          <w:sz w:val="24"/>
          <w:szCs w:val="24"/>
        </w:rPr>
        <w:t>subcontracting a</w:t>
      </w:r>
      <w:r w:rsidRPr="00D40191">
        <w:rPr>
          <w:sz w:val="24"/>
          <w:szCs w:val="24"/>
        </w:rPr>
        <w:t xml:space="preserve"> significant portion of its contin</w:t>
      </w:r>
      <w:r w:rsidR="007779AA" w:rsidRPr="00D40191">
        <w:rPr>
          <w:sz w:val="24"/>
          <w:szCs w:val="24"/>
        </w:rPr>
        <w:t>gent labor/staffing providers with</w:t>
      </w:r>
      <w:r w:rsidRPr="00D40191">
        <w:rPr>
          <w:sz w:val="24"/>
          <w:szCs w:val="24"/>
        </w:rPr>
        <w:t xml:space="preserve"> certified diverse vendor</w:t>
      </w:r>
      <w:r w:rsidR="006715EF">
        <w:rPr>
          <w:sz w:val="24"/>
          <w:szCs w:val="24"/>
        </w:rPr>
        <w:t xml:space="preserve"> because we understand that “staffing” is a diverse rich industry</w:t>
      </w:r>
      <w:r w:rsidRPr="00D40191">
        <w:rPr>
          <w:sz w:val="24"/>
          <w:szCs w:val="24"/>
        </w:rPr>
        <w:t>. In 2016</w:t>
      </w:r>
      <w:r w:rsidRPr="000978B9">
        <w:rPr>
          <w:color w:val="000000" w:themeColor="text1"/>
          <w:sz w:val="24"/>
          <w:szCs w:val="24"/>
        </w:rPr>
        <w:t xml:space="preserve">, </w:t>
      </w:r>
      <w:r w:rsidR="00AA7E3A" w:rsidRPr="000978B9">
        <w:rPr>
          <w:color w:val="000000" w:themeColor="text1"/>
          <w:sz w:val="24"/>
          <w:szCs w:val="24"/>
        </w:rPr>
        <w:t>58</w:t>
      </w:r>
      <w:r w:rsidR="007779AA" w:rsidRPr="000978B9">
        <w:rPr>
          <w:color w:val="000000" w:themeColor="text1"/>
          <w:sz w:val="24"/>
          <w:szCs w:val="24"/>
        </w:rPr>
        <w:t xml:space="preserve">% </w:t>
      </w:r>
      <w:r w:rsidR="007779AA" w:rsidRPr="00D40191">
        <w:rPr>
          <w:color w:val="000000" w:themeColor="text1"/>
          <w:sz w:val="24"/>
          <w:szCs w:val="24"/>
        </w:rPr>
        <w:t xml:space="preserve">of labor subcontractors were diverse. </w:t>
      </w:r>
    </w:p>
    <w:p w14:paraId="070CD418" w14:textId="77777777" w:rsidR="007779AA" w:rsidRPr="00D40191" w:rsidRDefault="007779AA" w:rsidP="00B93B2F">
      <w:pPr>
        <w:pStyle w:val="NoSpacing"/>
        <w:jc w:val="both"/>
        <w:rPr>
          <w:color w:val="FF0000"/>
          <w:sz w:val="24"/>
          <w:szCs w:val="24"/>
        </w:rPr>
      </w:pPr>
    </w:p>
    <w:p w14:paraId="123140FD" w14:textId="77777777" w:rsidR="007779AA" w:rsidRPr="00D40191" w:rsidRDefault="007779AA" w:rsidP="00B93B2F">
      <w:pPr>
        <w:pStyle w:val="NoSpacing"/>
        <w:jc w:val="both"/>
        <w:rPr>
          <w:color w:val="000000" w:themeColor="text1"/>
          <w:sz w:val="24"/>
          <w:szCs w:val="24"/>
        </w:rPr>
      </w:pPr>
      <w:r w:rsidRPr="00D40191">
        <w:rPr>
          <w:color w:val="000000" w:themeColor="text1"/>
          <w:sz w:val="24"/>
          <w:szCs w:val="24"/>
        </w:rPr>
        <w:t xml:space="preserve">Continue to maintain and enforce Sprint’s Master Agreement language which </w:t>
      </w:r>
      <w:r w:rsidR="000978B9" w:rsidRPr="00D40191">
        <w:rPr>
          <w:color w:val="000000" w:themeColor="text1"/>
          <w:sz w:val="24"/>
          <w:szCs w:val="24"/>
        </w:rPr>
        <w:t>requires suppliers</w:t>
      </w:r>
      <w:r w:rsidRPr="00D40191">
        <w:rPr>
          <w:color w:val="000000" w:themeColor="text1"/>
          <w:sz w:val="24"/>
          <w:szCs w:val="24"/>
        </w:rPr>
        <w:t xml:space="preserve"> </w:t>
      </w:r>
      <w:r w:rsidR="00791781">
        <w:rPr>
          <w:color w:val="000000" w:themeColor="text1"/>
          <w:sz w:val="24"/>
          <w:szCs w:val="24"/>
        </w:rPr>
        <w:t xml:space="preserve">to subcontract </w:t>
      </w:r>
      <w:r w:rsidR="00A47FC8" w:rsidRPr="00D40191">
        <w:rPr>
          <w:color w:val="000000" w:themeColor="text1"/>
          <w:sz w:val="24"/>
          <w:szCs w:val="24"/>
        </w:rPr>
        <w:t xml:space="preserve">an </w:t>
      </w:r>
      <w:r w:rsidRPr="00D40191">
        <w:rPr>
          <w:color w:val="000000" w:themeColor="text1"/>
          <w:sz w:val="24"/>
          <w:szCs w:val="24"/>
        </w:rPr>
        <w:t xml:space="preserve">annual diverse utilization goal ranging between 5% - 13% of </w:t>
      </w:r>
      <w:r w:rsidR="00791781">
        <w:rPr>
          <w:color w:val="000000" w:themeColor="text1"/>
          <w:sz w:val="24"/>
          <w:szCs w:val="24"/>
        </w:rPr>
        <w:t xml:space="preserve">their annual </w:t>
      </w:r>
      <w:r w:rsidRPr="00D40191">
        <w:rPr>
          <w:color w:val="000000" w:themeColor="text1"/>
          <w:sz w:val="24"/>
          <w:szCs w:val="24"/>
        </w:rPr>
        <w:t xml:space="preserve">contract spend.  </w:t>
      </w:r>
    </w:p>
    <w:p w14:paraId="0696DA18" w14:textId="77777777" w:rsidR="007779AA" w:rsidRPr="00D40191" w:rsidRDefault="007779AA" w:rsidP="00B93B2F">
      <w:pPr>
        <w:pStyle w:val="NoSpacing"/>
        <w:jc w:val="both"/>
        <w:rPr>
          <w:sz w:val="24"/>
          <w:szCs w:val="24"/>
        </w:rPr>
      </w:pPr>
    </w:p>
    <w:p w14:paraId="64397653" w14:textId="77777777" w:rsidR="00E23E13" w:rsidRPr="00D40191" w:rsidRDefault="00E23E13" w:rsidP="00B93B2F">
      <w:pPr>
        <w:pStyle w:val="NoSpacing"/>
        <w:jc w:val="both"/>
        <w:rPr>
          <w:b/>
          <w:sz w:val="24"/>
          <w:szCs w:val="24"/>
        </w:rPr>
      </w:pPr>
      <w:r w:rsidRPr="00D40191">
        <w:rPr>
          <w:b/>
          <w:sz w:val="24"/>
          <w:szCs w:val="24"/>
        </w:rPr>
        <w:t>10.1.6</w:t>
      </w:r>
      <w:r w:rsidR="00C01D0E">
        <w:rPr>
          <w:b/>
          <w:sz w:val="24"/>
          <w:szCs w:val="24"/>
        </w:rPr>
        <w:tab/>
      </w:r>
      <w:r w:rsidRPr="00D40191">
        <w:rPr>
          <w:b/>
          <w:sz w:val="24"/>
          <w:szCs w:val="24"/>
        </w:rPr>
        <w:t>Plans for Complying with WMDVLGBTBE Program Guidelines</w:t>
      </w:r>
    </w:p>
    <w:p w14:paraId="0B7D436B" w14:textId="77777777" w:rsidR="00AE3AB0" w:rsidRPr="00D40191" w:rsidRDefault="00640FB0" w:rsidP="00B93B2F">
      <w:pPr>
        <w:pStyle w:val="NoSpacing"/>
        <w:jc w:val="both"/>
        <w:rPr>
          <w:sz w:val="24"/>
          <w:szCs w:val="24"/>
        </w:rPr>
      </w:pPr>
      <w:r w:rsidRPr="00D40191">
        <w:rPr>
          <w:sz w:val="24"/>
          <w:szCs w:val="24"/>
        </w:rPr>
        <w:t>Sprint will continue to strive to meet the goals and guidelines as established in General Order 156.  Funding events must be approved by executive management</w:t>
      </w:r>
      <w:r w:rsidR="00C01D0E">
        <w:rPr>
          <w:sz w:val="24"/>
          <w:szCs w:val="24"/>
        </w:rPr>
        <w:t>:</w:t>
      </w:r>
    </w:p>
    <w:p w14:paraId="5F901D9C" w14:textId="77777777" w:rsidR="00640FB0" w:rsidRPr="00D40191" w:rsidRDefault="00640FB0" w:rsidP="00B93B2F">
      <w:pPr>
        <w:pStyle w:val="NoSpacing"/>
        <w:jc w:val="both"/>
        <w:rPr>
          <w:sz w:val="24"/>
          <w:szCs w:val="24"/>
        </w:rPr>
      </w:pPr>
    </w:p>
    <w:p w14:paraId="36CCDD4A" w14:textId="77777777" w:rsidR="00640FB0" w:rsidRPr="00D40191" w:rsidRDefault="00640FB0" w:rsidP="00B93B2F">
      <w:pPr>
        <w:pStyle w:val="NoSpacing"/>
        <w:numPr>
          <w:ilvl w:val="0"/>
          <w:numId w:val="2"/>
        </w:numPr>
        <w:jc w:val="both"/>
        <w:rPr>
          <w:sz w:val="24"/>
          <w:szCs w:val="24"/>
        </w:rPr>
      </w:pPr>
      <w:r w:rsidRPr="00D40191">
        <w:rPr>
          <w:sz w:val="24"/>
          <w:szCs w:val="24"/>
        </w:rPr>
        <w:t>Sprint Supplier Diversity will continue to champion and advocate for CPUC diverse supplier inclusion in Sprint procurement opportunities, both direct and indirect,</w:t>
      </w:r>
      <w:r w:rsidR="00C01D0E">
        <w:rPr>
          <w:sz w:val="24"/>
          <w:szCs w:val="24"/>
        </w:rPr>
        <w:t xml:space="preserve"> across the nation.</w:t>
      </w:r>
    </w:p>
    <w:p w14:paraId="6C521DC5" w14:textId="77777777" w:rsidR="00640FB0" w:rsidRPr="00D40191" w:rsidRDefault="00640FB0" w:rsidP="00B93B2F">
      <w:pPr>
        <w:pStyle w:val="NoSpacing"/>
        <w:numPr>
          <w:ilvl w:val="0"/>
          <w:numId w:val="2"/>
        </w:numPr>
        <w:jc w:val="both"/>
        <w:rPr>
          <w:sz w:val="24"/>
          <w:szCs w:val="24"/>
        </w:rPr>
      </w:pPr>
      <w:r w:rsidRPr="00D40191">
        <w:rPr>
          <w:sz w:val="24"/>
          <w:szCs w:val="24"/>
        </w:rPr>
        <w:t>Identify CPUC suppliers through the Supplier Clearinghouse and other databases mentioned</w:t>
      </w:r>
      <w:r w:rsidR="006715EF">
        <w:rPr>
          <w:sz w:val="24"/>
          <w:szCs w:val="24"/>
        </w:rPr>
        <w:t xml:space="preserve"> in section 10.1.2 of this Filing</w:t>
      </w:r>
      <w:r w:rsidR="00C01D0E">
        <w:rPr>
          <w:sz w:val="24"/>
          <w:szCs w:val="24"/>
        </w:rPr>
        <w:t>.</w:t>
      </w:r>
    </w:p>
    <w:p w14:paraId="254D101F" w14:textId="77777777" w:rsidR="00640FB0" w:rsidRPr="00D40191" w:rsidRDefault="00640FB0" w:rsidP="00B93B2F">
      <w:pPr>
        <w:pStyle w:val="NoSpacing"/>
        <w:numPr>
          <w:ilvl w:val="0"/>
          <w:numId w:val="2"/>
        </w:numPr>
        <w:jc w:val="both"/>
        <w:rPr>
          <w:sz w:val="24"/>
          <w:szCs w:val="24"/>
        </w:rPr>
      </w:pPr>
      <w:r w:rsidRPr="00D40191">
        <w:rPr>
          <w:sz w:val="24"/>
          <w:szCs w:val="24"/>
        </w:rPr>
        <w:t>Encourage diverse suppliers</w:t>
      </w:r>
      <w:r w:rsidR="006715EF">
        <w:rPr>
          <w:sz w:val="24"/>
          <w:szCs w:val="24"/>
        </w:rPr>
        <w:t>, who provides national products/services,</w:t>
      </w:r>
      <w:r w:rsidRPr="00D40191">
        <w:rPr>
          <w:sz w:val="24"/>
          <w:szCs w:val="24"/>
        </w:rPr>
        <w:t xml:space="preserve"> to obtain CPUC certification</w:t>
      </w:r>
      <w:r w:rsidR="00C01D0E">
        <w:rPr>
          <w:sz w:val="24"/>
          <w:szCs w:val="24"/>
        </w:rPr>
        <w:t>.</w:t>
      </w:r>
    </w:p>
    <w:p w14:paraId="18702AFD" w14:textId="77777777" w:rsidR="00640FB0" w:rsidRPr="00D40191" w:rsidRDefault="00B251EA" w:rsidP="00B93B2F">
      <w:pPr>
        <w:pStyle w:val="NoSpacing"/>
        <w:numPr>
          <w:ilvl w:val="0"/>
          <w:numId w:val="2"/>
        </w:numPr>
        <w:jc w:val="both"/>
        <w:rPr>
          <w:sz w:val="24"/>
          <w:szCs w:val="24"/>
        </w:rPr>
      </w:pPr>
      <w:r w:rsidRPr="00D40191">
        <w:rPr>
          <w:sz w:val="24"/>
          <w:szCs w:val="24"/>
        </w:rPr>
        <w:lastRenderedPageBreak/>
        <w:t>Introduce CPUC suppliers to internal Sprint stakehold</w:t>
      </w:r>
      <w:r w:rsidR="00C01D0E">
        <w:rPr>
          <w:sz w:val="24"/>
          <w:szCs w:val="24"/>
        </w:rPr>
        <w:t>ers and to Sprint prime vendors.</w:t>
      </w:r>
    </w:p>
    <w:p w14:paraId="222DE874" w14:textId="77777777" w:rsidR="00B251EA" w:rsidRPr="00D40191" w:rsidRDefault="00B251EA" w:rsidP="00B93B2F">
      <w:pPr>
        <w:pStyle w:val="NoSpacing"/>
        <w:numPr>
          <w:ilvl w:val="0"/>
          <w:numId w:val="2"/>
        </w:numPr>
        <w:jc w:val="both"/>
        <w:rPr>
          <w:sz w:val="24"/>
          <w:szCs w:val="24"/>
        </w:rPr>
      </w:pPr>
      <w:r w:rsidRPr="00D40191">
        <w:rPr>
          <w:sz w:val="24"/>
          <w:szCs w:val="24"/>
        </w:rPr>
        <w:t xml:space="preserve">Continue to collaborate with other corporate members and industry groups in sharing and exchanging diverse supplier information </w:t>
      </w:r>
      <w:r w:rsidR="006715EF">
        <w:rPr>
          <w:sz w:val="24"/>
          <w:szCs w:val="24"/>
        </w:rPr>
        <w:t>for</w:t>
      </w:r>
      <w:r w:rsidR="006715EF" w:rsidRPr="00D40191">
        <w:rPr>
          <w:sz w:val="24"/>
          <w:szCs w:val="24"/>
        </w:rPr>
        <w:t xml:space="preserve"> </w:t>
      </w:r>
      <w:r w:rsidRPr="00D40191">
        <w:rPr>
          <w:sz w:val="24"/>
          <w:szCs w:val="24"/>
        </w:rPr>
        <w:t>inclusion opportunities</w:t>
      </w:r>
      <w:r w:rsidR="00C01D0E">
        <w:rPr>
          <w:sz w:val="24"/>
          <w:szCs w:val="24"/>
        </w:rPr>
        <w:t>.</w:t>
      </w:r>
    </w:p>
    <w:p w14:paraId="563B7AFD" w14:textId="77777777" w:rsidR="00B251EA" w:rsidRPr="00D40191" w:rsidRDefault="00B251EA" w:rsidP="00B93B2F">
      <w:pPr>
        <w:pStyle w:val="NoSpacing"/>
        <w:numPr>
          <w:ilvl w:val="0"/>
          <w:numId w:val="2"/>
        </w:numPr>
        <w:jc w:val="both"/>
        <w:rPr>
          <w:sz w:val="24"/>
          <w:szCs w:val="24"/>
        </w:rPr>
      </w:pPr>
      <w:r w:rsidRPr="00D40191">
        <w:rPr>
          <w:sz w:val="24"/>
          <w:szCs w:val="24"/>
        </w:rPr>
        <w:t>Provide sponsorship opportunities for technical assistance and education programs such as the Tuck School of Business Executive Education Program for diverse suppliers</w:t>
      </w:r>
      <w:r w:rsidR="00C01D0E">
        <w:rPr>
          <w:sz w:val="24"/>
          <w:szCs w:val="24"/>
        </w:rPr>
        <w:t>.</w:t>
      </w:r>
    </w:p>
    <w:p w14:paraId="42EA1560" w14:textId="77777777" w:rsidR="00B251EA" w:rsidRPr="00D40191" w:rsidRDefault="00B251EA" w:rsidP="00B93B2F">
      <w:pPr>
        <w:pStyle w:val="NoSpacing"/>
        <w:numPr>
          <w:ilvl w:val="0"/>
          <w:numId w:val="2"/>
        </w:numPr>
        <w:jc w:val="both"/>
        <w:rPr>
          <w:sz w:val="24"/>
          <w:szCs w:val="24"/>
        </w:rPr>
      </w:pPr>
      <w:r w:rsidRPr="00D40191">
        <w:rPr>
          <w:sz w:val="24"/>
          <w:szCs w:val="24"/>
        </w:rPr>
        <w:t xml:space="preserve">Continue to be an active participant in the Joint Utilities Diversity Council (JUDC), sharing and addressing CPUC </w:t>
      </w:r>
      <w:r w:rsidR="006715EF">
        <w:rPr>
          <w:sz w:val="24"/>
          <w:szCs w:val="24"/>
        </w:rPr>
        <w:t>goals</w:t>
      </w:r>
      <w:r w:rsidR="00C01D0E">
        <w:rPr>
          <w:sz w:val="24"/>
          <w:szCs w:val="24"/>
        </w:rPr>
        <w:t>.</w:t>
      </w:r>
    </w:p>
    <w:p w14:paraId="2942D912" w14:textId="77777777" w:rsidR="00232ED3" w:rsidRPr="00D40191" w:rsidRDefault="00232ED3" w:rsidP="00B93B2F">
      <w:pPr>
        <w:pStyle w:val="NoSpacing"/>
        <w:numPr>
          <w:ilvl w:val="0"/>
          <w:numId w:val="2"/>
        </w:numPr>
        <w:jc w:val="both"/>
        <w:rPr>
          <w:sz w:val="24"/>
          <w:szCs w:val="24"/>
        </w:rPr>
      </w:pPr>
      <w:r w:rsidRPr="00D40191">
        <w:rPr>
          <w:sz w:val="24"/>
          <w:szCs w:val="24"/>
        </w:rPr>
        <w:t xml:space="preserve">Maintain diversity plans for Sprint’s </w:t>
      </w:r>
      <w:r w:rsidR="006715EF">
        <w:rPr>
          <w:sz w:val="24"/>
          <w:szCs w:val="24"/>
        </w:rPr>
        <w:t xml:space="preserve">Sourcing teams for use with </w:t>
      </w:r>
      <w:r w:rsidRPr="00D40191">
        <w:rPr>
          <w:sz w:val="24"/>
          <w:szCs w:val="24"/>
        </w:rPr>
        <w:t xml:space="preserve">business units </w:t>
      </w:r>
      <w:r w:rsidR="006715EF">
        <w:rPr>
          <w:sz w:val="24"/>
          <w:szCs w:val="24"/>
        </w:rPr>
        <w:t>ensuring</w:t>
      </w:r>
      <w:r w:rsidR="006715EF" w:rsidRPr="00D40191">
        <w:rPr>
          <w:sz w:val="24"/>
          <w:szCs w:val="24"/>
        </w:rPr>
        <w:t xml:space="preserve"> i</w:t>
      </w:r>
      <w:r w:rsidR="006715EF">
        <w:rPr>
          <w:sz w:val="24"/>
          <w:szCs w:val="24"/>
        </w:rPr>
        <w:t>nclusion of</w:t>
      </w:r>
      <w:r w:rsidR="006715EF" w:rsidRPr="00D40191">
        <w:rPr>
          <w:sz w:val="24"/>
          <w:szCs w:val="24"/>
        </w:rPr>
        <w:t xml:space="preserve"> </w:t>
      </w:r>
      <w:r w:rsidRPr="00D40191">
        <w:rPr>
          <w:sz w:val="24"/>
          <w:szCs w:val="24"/>
        </w:rPr>
        <w:t>CPUC suppliers</w:t>
      </w:r>
      <w:r w:rsidR="00C01D0E">
        <w:rPr>
          <w:sz w:val="24"/>
          <w:szCs w:val="24"/>
        </w:rPr>
        <w:t>.</w:t>
      </w:r>
    </w:p>
    <w:p w14:paraId="048E4F2D" w14:textId="77777777" w:rsidR="00232ED3" w:rsidRPr="00D40191" w:rsidRDefault="00232ED3" w:rsidP="00B93B2F">
      <w:pPr>
        <w:pStyle w:val="NoSpacing"/>
        <w:numPr>
          <w:ilvl w:val="0"/>
          <w:numId w:val="2"/>
        </w:numPr>
        <w:jc w:val="both"/>
        <w:rPr>
          <w:sz w:val="24"/>
          <w:szCs w:val="24"/>
        </w:rPr>
      </w:pPr>
      <w:r w:rsidRPr="00D40191">
        <w:rPr>
          <w:sz w:val="24"/>
          <w:szCs w:val="24"/>
        </w:rPr>
        <w:t>Continue to attend trade fairs and provide sponsorships of various outreach activities</w:t>
      </w:r>
      <w:r w:rsidR="00C01D0E">
        <w:rPr>
          <w:sz w:val="24"/>
          <w:szCs w:val="24"/>
        </w:rPr>
        <w:t>.</w:t>
      </w:r>
    </w:p>
    <w:p w14:paraId="62801756" w14:textId="77777777" w:rsidR="00232ED3" w:rsidRPr="00D40191" w:rsidRDefault="00232ED3" w:rsidP="00B93B2F">
      <w:pPr>
        <w:pStyle w:val="NoSpacing"/>
        <w:numPr>
          <w:ilvl w:val="0"/>
          <w:numId w:val="2"/>
        </w:numPr>
        <w:jc w:val="both"/>
        <w:rPr>
          <w:sz w:val="24"/>
          <w:szCs w:val="24"/>
        </w:rPr>
      </w:pPr>
      <w:r w:rsidRPr="00D40191">
        <w:rPr>
          <w:sz w:val="24"/>
          <w:szCs w:val="24"/>
        </w:rPr>
        <w:t>Continue to host B2B Networking, Lunch-and-Learn, and “How to do Business with Sprint” events at the Sprint campus</w:t>
      </w:r>
      <w:r w:rsidR="003427CD">
        <w:rPr>
          <w:sz w:val="24"/>
          <w:szCs w:val="24"/>
        </w:rPr>
        <w:t xml:space="preserve">, for diverse suppliers, </w:t>
      </w:r>
      <w:r w:rsidR="000978B9">
        <w:rPr>
          <w:sz w:val="24"/>
          <w:szCs w:val="24"/>
        </w:rPr>
        <w:t>inviting</w:t>
      </w:r>
      <w:r w:rsidR="000978B9" w:rsidRPr="00D40191">
        <w:rPr>
          <w:sz w:val="24"/>
          <w:szCs w:val="24"/>
        </w:rPr>
        <w:t xml:space="preserve"> community</w:t>
      </w:r>
      <w:r w:rsidRPr="00D40191">
        <w:rPr>
          <w:sz w:val="24"/>
          <w:szCs w:val="24"/>
        </w:rPr>
        <w:t xml:space="preserve">-based organizations and other </w:t>
      </w:r>
      <w:r w:rsidR="003427CD">
        <w:rPr>
          <w:sz w:val="24"/>
          <w:szCs w:val="24"/>
        </w:rPr>
        <w:t>major corporations</w:t>
      </w:r>
      <w:r w:rsidRPr="00D40191">
        <w:rPr>
          <w:sz w:val="24"/>
          <w:szCs w:val="24"/>
        </w:rPr>
        <w:t>.</w:t>
      </w:r>
    </w:p>
    <w:p w14:paraId="670C1B9A" w14:textId="77777777" w:rsidR="00232ED3" w:rsidRPr="00D40191" w:rsidRDefault="00232ED3" w:rsidP="00B93B2F">
      <w:pPr>
        <w:pStyle w:val="NoSpacing"/>
        <w:numPr>
          <w:ilvl w:val="0"/>
          <w:numId w:val="2"/>
        </w:numPr>
        <w:jc w:val="both"/>
        <w:rPr>
          <w:sz w:val="24"/>
          <w:szCs w:val="24"/>
        </w:rPr>
      </w:pPr>
      <w:r w:rsidRPr="00D40191">
        <w:rPr>
          <w:sz w:val="24"/>
          <w:szCs w:val="24"/>
        </w:rPr>
        <w:t xml:space="preserve">Continue supplier development and coaching through one-on meetings with Supplier Diversity, CPO and other </w:t>
      </w:r>
      <w:r w:rsidR="003427CD">
        <w:rPr>
          <w:sz w:val="24"/>
          <w:szCs w:val="24"/>
        </w:rPr>
        <w:t xml:space="preserve">Sprint </w:t>
      </w:r>
      <w:r w:rsidRPr="00D40191">
        <w:rPr>
          <w:sz w:val="24"/>
          <w:szCs w:val="24"/>
        </w:rPr>
        <w:t>executives and staff</w:t>
      </w:r>
      <w:r w:rsidR="00C01D0E">
        <w:rPr>
          <w:sz w:val="24"/>
          <w:szCs w:val="24"/>
        </w:rPr>
        <w:t>.</w:t>
      </w:r>
    </w:p>
    <w:p w14:paraId="568BC939" w14:textId="77777777" w:rsidR="00232ED3" w:rsidRDefault="00B62D99" w:rsidP="00B93B2F">
      <w:pPr>
        <w:pStyle w:val="NoSpacing"/>
        <w:numPr>
          <w:ilvl w:val="0"/>
          <w:numId w:val="2"/>
        </w:numPr>
        <w:jc w:val="both"/>
        <w:rPr>
          <w:sz w:val="24"/>
          <w:szCs w:val="24"/>
        </w:rPr>
      </w:pPr>
      <w:r w:rsidRPr="00D40191">
        <w:rPr>
          <w:sz w:val="24"/>
          <w:szCs w:val="24"/>
        </w:rPr>
        <w:t>Continue to educate and raise awareness of supplier diversity through the Supplier Diversity Training course, offered online to all Sprint associates</w:t>
      </w:r>
      <w:r w:rsidR="003427CD">
        <w:rPr>
          <w:sz w:val="24"/>
          <w:szCs w:val="24"/>
        </w:rPr>
        <w:t xml:space="preserve"> as well as during Sprint’s quarterly Chief Procurement Officer’s (CPO) team meetings</w:t>
      </w:r>
      <w:r w:rsidR="00C01D0E">
        <w:rPr>
          <w:sz w:val="24"/>
          <w:szCs w:val="24"/>
        </w:rPr>
        <w:t>.</w:t>
      </w:r>
    </w:p>
    <w:p w14:paraId="4BB36739" w14:textId="77777777" w:rsidR="006715EF" w:rsidRPr="00D40191" w:rsidRDefault="006715EF" w:rsidP="00B93B2F">
      <w:pPr>
        <w:pStyle w:val="NoSpacing"/>
        <w:numPr>
          <w:ilvl w:val="0"/>
          <w:numId w:val="2"/>
        </w:numPr>
        <w:jc w:val="both"/>
        <w:rPr>
          <w:sz w:val="24"/>
          <w:szCs w:val="24"/>
        </w:rPr>
      </w:pPr>
      <w:r>
        <w:rPr>
          <w:sz w:val="24"/>
          <w:szCs w:val="24"/>
        </w:rPr>
        <w:t>Continue to Reward and Recognize Sprint employees who embraces Sprint’s program.  Additionally, a project is underway to recognize several of Sprint’s majority suppliers, on site, who embraces Supplier Diversity.</w:t>
      </w:r>
    </w:p>
    <w:p w14:paraId="3C8BD58A" w14:textId="77777777" w:rsidR="00640FB0" w:rsidRPr="00D40191" w:rsidRDefault="00B251EA" w:rsidP="00B93B2F">
      <w:pPr>
        <w:pStyle w:val="NoSpacing"/>
        <w:jc w:val="both"/>
        <w:rPr>
          <w:sz w:val="24"/>
          <w:szCs w:val="24"/>
        </w:rPr>
      </w:pPr>
      <w:r w:rsidRPr="00D40191">
        <w:rPr>
          <w:sz w:val="24"/>
          <w:szCs w:val="24"/>
        </w:rPr>
        <w:tab/>
      </w:r>
    </w:p>
    <w:sectPr w:rsidR="00640FB0" w:rsidRPr="00D40191" w:rsidSect="00A90FC3">
      <w:headerReference w:type="default" r:id="rId30"/>
      <w:footerReference w:type="default" r:id="rId31"/>
      <w:pgSz w:w="12240" w:h="15840"/>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7F431" w14:textId="77777777" w:rsidR="00BF3DEC" w:rsidRDefault="00BF3DEC">
      <w:pPr>
        <w:spacing w:after="0" w:line="240" w:lineRule="auto"/>
      </w:pPr>
      <w:r>
        <w:separator/>
      </w:r>
    </w:p>
  </w:endnote>
  <w:endnote w:type="continuationSeparator" w:id="0">
    <w:p w14:paraId="17C2C758" w14:textId="77777777" w:rsidR="00BF3DEC" w:rsidRDefault="00BF3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print Sans Ofc">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653694"/>
      <w:docPartObj>
        <w:docPartGallery w:val="Page Numbers (Bottom of Page)"/>
        <w:docPartUnique/>
      </w:docPartObj>
    </w:sdtPr>
    <w:sdtEndPr>
      <w:rPr>
        <w:rFonts w:ascii="Sprint Sans Ofc" w:hAnsi="Sprint Sans Ofc"/>
        <w:noProof/>
        <w:sz w:val="20"/>
      </w:rPr>
    </w:sdtEndPr>
    <w:sdtContent>
      <w:p w14:paraId="78D78A2C" w14:textId="77777777" w:rsidR="002B5E93" w:rsidRPr="00DA4286" w:rsidRDefault="002B5E93">
        <w:pPr>
          <w:pStyle w:val="Footer"/>
          <w:jc w:val="center"/>
          <w:rPr>
            <w:rFonts w:ascii="Sprint Sans Ofc" w:hAnsi="Sprint Sans Ofc"/>
            <w:sz w:val="20"/>
          </w:rPr>
        </w:pPr>
        <w:r w:rsidRPr="00DA4286">
          <w:rPr>
            <w:rFonts w:ascii="Sprint Sans Ofc" w:hAnsi="Sprint Sans Ofc"/>
            <w:sz w:val="20"/>
          </w:rPr>
          <w:fldChar w:fldCharType="begin"/>
        </w:r>
        <w:r w:rsidRPr="00DA4286">
          <w:rPr>
            <w:rFonts w:ascii="Sprint Sans Ofc" w:hAnsi="Sprint Sans Ofc"/>
            <w:sz w:val="20"/>
          </w:rPr>
          <w:instrText xml:space="preserve"> PAGE   \* MERGEFORMAT </w:instrText>
        </w:r>
        <w:r w:rsidRPr="00DA4286">
          <w:rPr>
            <w:rFonts w:ascii="Sprint Sans Ofc" w:hAnsi="Sprint Sans Ofc"/>
            <w:sz w:val="20"/>
          </w:rPr>
          <w:fldChar w:fldCharType="separate"/>
        </w:r>
        <w:r w:rsidR="005E7A33">
          <w:rPr>
            <w:rFonts w:ascii="Sprint Sans Ofc" w:hAnsi="Sprint Sans Ofc"/>
            <w:noProof/>
            <w:sz w:val="20"/>
          </w:rPr>
          <w:t>15</w:t>
        </w:r>
        <w:r w:rsidRPr="00DA4286">
          <w:rPr>
            <w:rFonts w:ascii="Sprint Sans Ofc" w:hAnsi="Sprint Sans Ofc"/>
            <w:noProof/>
            <w:sz w:val="20"/>
          </w:rPr>
          <w:fldChar w:fldCharType="end"/>
        </w:r>
      </w:p>
    </w:sdtContent>
  </w:sdt>
  <w:p w14:paraId="7FDCC07A" w14:textId="77777777" w:rsidR="002B5E93" w:rsidRDefault="002B5E93" w:rsidP="002B5E9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4A5B" w14:textId="77777777" w:rsidR="00BF3DEC" w:rsidRDefault="00BF3DEC">
      <w:pPr>
        <w:spacing w:after="0" w:line="240" w:lineRule="auto"/>
      </w:pPr>
      <w:r>
        <w:separator/>
      </w:r>
    </w:p>
  </w:footnote>
  <w:footnote w:type="continuationSeparator" w:id="0">
    <w:p w14:paraId="03EC3943" w14:textId="77777777" w:rsidR="00BF3DEC" w:rsidRDefault="00BF3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6844" w14:textId="77777777" w:rsidR="002B5E93" w:rsidRPr="00122DB6" w:rsidRDefault="002B5E93" w:rsidP="002B5E93">
    <w:pPr>
      <w:pStyle w:val="Header"/>
      <w:rPr>
        <w:rFonts w:ascii="Sprint Sans Ofc" w:hAnsi="Sprint Sans Ofc"/>
        <w:sz w:val="16"/>
      </w:rPr>
    </w:pPr>
    <w:r w:rsidRPr="00122DB6">
      <w:rPr>
        <w:rFonts w:ascii="Sprint Sans Ofc" w:hAnsi="Sprint Sans Ofc"/>
        <w:sz w:val="16"/>
      </w:rPr>
      <w:t>Sprint Corporation</w:t>
    </w:r>
    <w:r>
      <w:rPr>
        <w:rFonts w:ascii="Sprint Sans Ofc" w:hAnsi="Sprint Sans Ofc"/>
        <w:sz w:val="16"/>
      </w:rPr>
      <w:tab/>
    </w:r>
    <w:r>
      <w:rPr>
        <w:rFonts w:ascii="Sprint Sans Ofc" w:hAnsi="Sprint Sans Ofc"/>
        <w:sz w:val="16"/>
      </w:rPr>
      <w:tab/>
      <w:t>2016 Annual Report &amp; Plan</w:t>
    </w:r>
  </w:p>
  <w:p w14:paraId="27AFC6C8" w14:textId="77777777" w:rsidR="002B5E93" w:rsidRPr="00122DB6" w:rsidRDefault="002B5E93" w:rsidP="002B5E93">
    <w:pPr>
      <w:pStyle w:val="Header"/>
      <w:rPr>
        <w:rFonts w:ascii="Sprint Sans Ofc" w:hAnsi="Sprint Sans Ofc"/>
        <w:sz w:val="16"/>
      </w:rPr>
    </w:pPr>
    <w:r w:rsidRPr="00122DB6">
      <w:rPr>
        <w:rFonts w:ascii="Sprint Sans Ofc" w:hAnsi="Sprint Sans Ofc"/>
        <w:sz w:val="16"/>
      </w:rPr>
      <w:t>California Public Utilities Commission</w:t>
    </w:r>
    <w:r>
      <w:rPr>
        <w:rFonts w:ascii="Sprint Sans Ofc" w:hAnsi="Sprint Sans Ofc"/>
        <w:sz w:val="16"/>
      </w:rPr>
      <w:tab/>
    </w:r>
    <w:r>
      <w:rPr>
        <w:rFonts w:ascii="Sprint Sans Ofc" w:hAnsi="Sprint Sans Ofc"/>
        <w:sz w:val="16"/>
      </w:rPr>
      <w:tab/>
      <w:t>General Order 156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0D8E"/>
    <w:multiLevelType w:val="hybridMultilevel"/>
    <w:tmpl w:val="7FB6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0806CB"/>
    <w:multiLevelType w:val="hybridMultilevel"/>
    <w:tmpl w:val="B99E5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840F49"/>
    <w:multiLevelType w:val="hybridMultilevel"/>
    <w:tmpl w:val="355C7F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5462C0F"/>
    <w:multiLevelType w:val="hybridMultilevel"/>
    <w:tmpl w:val="FE3A816C"/>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61670A99"/>
    <w:multiLevelType w:val="hybridMultilevel"/>
    <w:tmpl w:val="F61C5A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F612636"/>
    <w:multiLevelType w:val="hybridMultilevel"/>
    <w:tmpl w:val="DFA0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361AC2"/>
    <w:multiLevelType w:val="hybridMultilevel"/>
    <w:tmpl w:val="8772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215992"/>
    <w:multiLevelType w:val="hybridMultilevel"/>
    <w:tmpl w:val="67303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A94EB438">
      <w:numFmt w:val="bullet"/>
      <w:lvlText w:val="·"/>
      <w:lvlJc w:val="left"/>
      <w:pPr>
        <w:ind w:left="3240" w:hanging="720"/>
      </w:pPr>
      <w:rPr>
        <w:rFonts w:ascii="Calibri" w:eastAsiaTheme="minorHAnsi"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A054A5"/>
    <w:multiLevelType w:val="hybridMultilevel"/>
    <w:tmpl w:val="048CCB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DDB20DC"/>
    <w:multiLevelType w:val="hybridMultilevel"/>
    <w:tmpl w:val="AF12CE2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7"/>
  </w:num>
  <w:num w:numId="2">
    <w:abstractNumId w:val="4"/>
  </w:num>
  <w:num w:numId="3">
    <w:abstractNumId w:val="9"/>
  </w:num>
  <w:num w:numId="4">
    <w:abstractNumId w:val="3"/>
  </w:num>
  <w:num w:numId="5">
    <w:abstractNumId w:val="5"/>
  </w:num>
  <w:num w:numId="6">
    <w:abstractNumId w:val="0"/>
  </w:num>
  <w:num w:numId="7">
    <w:abstractNumId w:val="1"/>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E2"/>
    <w:rsid w:val="00015F40"/>
    <w:rsid w:val="000333D9"/>
    <w:rsid w:val="000472F6"/>
    <w:rsid w:val="00060A75"/>
    <w:rsid w:val="00065522"/>
    <w:rsid w:val="000755AB"/>
    <w:rsid w:val="00076B88"/>
    <w:rsid w:val="000847ED"/>
    <w:rsid w:val="000978B9"/>
    <w:rsid w:val="000A4784"/>
    <w:rsid w:val="000A5D72"/>
    <w:rsid w:val="000B410E"/>
    <w:rsid w:val="000C263B"/>
    <w:rsid w:val="000C360F"/>
    <w:rsid w:val="000C654C"/>
    <w:rsid w:val="000D487F"/>
    <w:rsid w:val="000E280C"/>
    <w:rsid w:val="000F3514"/>
    <w:rsid w:val="00100826"/>
    <w:rsid w:val="001030E8"/>
    <w:rsid w:val="00117FBD"/>
    <w:rsid w:val="001320C4"/>
    <w:rsid w:val="0014508E"/>
    <w:rsid w:val="00153CD7"/>
    <w:rsid w:val="00163600"/>
    <w:rsid w:val="00165A29"/>
    <w:rsid w:val="00183C26"/>
    <w:rsid w:val="00193254"/>
    <w:rsid w:val="00196A99"/>
    <w:rsid w:val="001A53CB"/>
    <w:rsid w:val="001B6907"/>
    <w:rsid w:val="001D45A1"/>
    <w:rsid w:val="00214D1D"/>
    <w:rsid w:val="00232ED3"/>
    <w:rsid w:val="0026165E"/>
    <w:rsid w:val="0028686E"/>
    <w:rsid w:val="002A79A1"/>
    <w:rsid w:val="002B5E93"/>
    <w:rsid w:val="002E1FE9"/>
    <w:rsid w:val="002F6288"/>
    <w:rsid w:val="002F65F9"/>
    <w:rsid w:val="002F70CB"/>
    <w:rsid w:val="003012B0"/>
    <w:rsid w:val="00313551"/>
    <w:rsid w:val="00334927"/>
    <w:rsid w:val="00341903"/>
    <w:rsid w:val="003427CD"/>
    <w:rsid w:val="003441E2"/>
    <w:rsid w:val="00363630"/>
    <w:rsid w:val="003920F1"/>
    <w:rsid w:val="003A0E0D"/>
    <w:rsid w:val="003B68BC"/>
    <w:rsid w:val="003D097B"/>
    <w:rsid w:val="003D0A4C"/>
    <w:rsid w:val="003D65DA"/>
    <w:rsid w:val="003F3673"/>
    <w:rsid w:val="003F3BFE"/>
    <w:rsid w:val="003F61B4"/>
    <w:rsid w:val="0042395A"/>
    <w:rsid w:val="004244EC"/>
    <w:rsid w:val="0042459B"/>
    <w:rsid w:val="004351C4"/>
    <w:rsid w:val="00474B89"/>
    <w:rsid w:val="0047678E"/>
    <w:rsid w:val="004860EA"/>
    <w:rsid w:val="004A5B52"/>
    <w:rsid w:val="004C704C"/>
    <w:rsid w:val="004D10AE"/>
    <w:rsid w:val="004D7A44"/>
    <w:rsid w:val="004F3E39"/>
    <w:rsid w:val="0050358C"/>
    <w:rsid w:val="005054AE"/>
    <w:rsid w:val="00513078"/>
    <w:rsid w:val="00517141"/>
    <w:rsid w:val="005219EA"/>
    <w:rsid w:val="0052205F"/>
    <w:rsid w:val="005226D1"/>
    <w:rsid w:val="00542760"/>
    <w:rsid w:val="005470A7"/>
    <w:rsid w:val="00555B5F"/>
    <w:rsid w:val="005605B4"/>
    <w:rsid w:val="00562E8F"/>
    <w:rsid w:val="00572168"/>
    <w:rsid w:val="00580016"/>
    <w:rsid w:val="00592A94"/>
    <w:rsid w:val="005A3469"/>
    <w:rsid w:val="005E7A33"/>
    <w:rsid w:val="005F246E"/>
    <w:rsid w:val="005F4DD8"/>
    <w:rsid w:val="00603B22"/>
    <w:rsid w:val="00606DF2"/>
    <w:rsid w:val="006271E4"/>
    <w:rsid w:val="00640FB0"/>
    <w:rsid w:val="006422B2"/>
    <w:rsid w:val="00645915"/>
    <w:rsid w:val="006715EF"/>
    <w:rsid w:val="0067735D"/>
    <w:rsid w:val="00690040"/>
    <w:rsid w:val="006C2AE2"/>
    <w:rsid w:val="006C5DE3"/>
    <w:rsid w:val="006D2CD6"/>
    <w:rsid w:val="006D7F83"/>
    <w:rsid w:val="006E64BA"/>
    <w:rsid w:val="007430EF"/>
    <w:rsid w:val="00777320"/>
    <w:rsid w:val="007779AA"/>
    <w:rsid w:val="007848DB"/>
    <w:rsid w:val="00791781"/>
    <w:rsid w:val="007A237E"/>
    <w:rsid w:val="007B29E1"/>
    <w:rsid w:val="007B797E"/>
    <w:rsid w:val="007D5FB6"/>
    <w:rsid w:val="007D6646"/>
    <w:rsid w:val="007E2C4A"/>
    <w:rsid w:val="007E3CB7"/>
    <w:rsid w:val="007E6891"/>
    <w:rsid w:val="007E7567"/>
    <w:rsid w:val="007F225F"/>
    <w:rsid w:val="007F69F7"/>
    <w:rsid w:val="008105B4"/>
    <w:rsid w:val="008211D8"/>
    <w:rsid w:val="0085225A"/>
    <w:rsid w:val="0085713A"/>
    <w:rsid w:val="0086098B"/>
    <w:rsid w:val="00861A61"/>
    <w:rsid w:val="008625F4"/>
    <w:rsid w:val="00877B80"/>
    <w:rsid w:val="00891883"/>
    <w:rsid w:val="008926A3"/>
    <w:rsid w:val="008B1994"/>
    <w:rsid w:val="008C1BD2"/>
    <w:rsid w:val="008C2983"/>
    <w:rsid w:val="008C6837"/>
    <w:rsid w:val="008C691C"/>
    <w:rsid w:val="008D4740"/>
    <w:rsid w:val="008D5DEF"/>
    <w:rsid w:val="00902C74"/>
    <w:rsid w:val="00913549"/>
    <w:rsid w:val="00914CB3"/>
    <w:rsid w:val="00932604"/>
    <w:rsid w:val="009551B6"/>
    <w:rsid w:val="00961B2F"/>
    <w:rsid w:val="0099245F"/>
    <w:rsid w:val="009A63D4"/>
    <w:rsid w:val="009D35E8"/>
    <w:rsid w:val="00A1572A"/>
    <w:rsid w:val="00A30AF1"/>
    <w:rsid w:val="00A47FC8"/>
    <w:rsid w:val="00A665D6"/>
    <w:rsid w:val="00A90908"/>
    <w:rsid w:val="00A90FC3"/>
    <w:rsid w:val="00AA7A76"/>
    <w:rsid w:val="00AA7E3A"/>
    <w:rsid w:val="00AC007A"/>
    <w:rsid w:val="00AC2E85"/>
    <w:rsid w:val="00AD2A85"/>
    <w:rsid w:val="00AE3AB0"/>
    <w:rsid w:val="00AE4685"/>
    <w:rsid w:val="00B062A4"/>
    <w:rsid w:val="00B14195"/>
    <w:rsid w:val="00B1526F"/>
    <w:rsid w:val="00B16DEE"/>
    <w:rsid w:val="00B251EA"/>
    <w:rsid w:val="00B26B76"/>
    <w:rsid w:val="00B35B87"/>
    <w:rsid w:val="00B40EF6"/>
    <w:rsid w:val="00B501D8"/>
    <w:rsid w:val="00B528ED"/>
    <w:rsid w:val="00B5484F"/>
    <w:rsid w:val="00B57631"/>
    <w:rsid w:val="00B5764F"/>
    <w:rsid w:val="00B57B1F"/>
    <w:rsid w:val="00B6245E"/>
    <w:rsid w:val="00B62D99"/>
    <w:rsid w:val="00B65626"/>
    <w:rsid w:val="00B855C7"/>
    <w:rsid w:val="00B93B2F"/>
    <w:rsid w:val="00BA00E7"/>
    <w:rsid w:val="00BA5961"/>
    <w:rsid w:val="00BC1989"/>
    <w:rsid w:val="00BD43E6"/>
    <w:rsid w:val="00BF3DEC"/>
    <w:rsid w:val="00C00843"/>
    <w:rsid w:val="00C01D0E"/>
    <w:rsid w:val="00C01F70"/>
    <w:rsid w:val="00C166DA"/>
    <w:rsid w:val="00C223AF"/>
    <w:rsid w:val="00C244AE"/>
    <w:rsid w:val="00C244BC"/>
    <w:rsid w:val="00C40B8E"/>
    <w:rsid w:val="00C41291"/>
    <w:rsid w:val="00C636A1"/>
    <w:rsid w:val="00C876AC"/>
    <w:rsid w:val="00C96037"/>
    <w:rsid w:val="00C97274"/>
    <w:rsid w:val="00CA2EC9"/>
    <w:rsid w:val="00CC1352"/>
    <w:rsid w:val="00CC1865"/>
    <w:rsid w:val="00CC61C3"/>
    <w:rsid w:val="00CD5378"/>
    <w:rsid w:val="00CE134C"/>
    <w:rsid w:val="00CE2EAB"/>
    <w:rsid w:val="00CE5DBA"/>
    <w:rsid w:val="00D07B75"/>
    <w:rsid w:val="00D278BA"/>
    <w:rsid w:val="00D360ED"/>
    <w:rsid w:val="00D40191"/>
    <w:rsid w:val="00D45254"/>
    <w:rsid w:val="00DD710F"/>
    <w:rsid w:val="00DE7C02"/>
    <w:rsid w:val="00DF5526"/>
    <w:rsid w:val="00E02676"/>
    <w:rsid w:val="00E06BAB"/>
    <w:rsid w:val="00E13A07"/>
    <w:rsid w:val="00E23E13"/>
    <w:rsid w:val="00E43690"/>
    <w:rsid w:val="00E51C1A"/>
    <w:rsid w:val="00E54CCD"/>
    <w:rsid w:val="00E6082F"/>
    <w:rsid w:val="00E65363"/>
    <w:rsid w:val="00E66120"/>
    <w:rsid w:val="00E6697B"/>
    <w:rsid w:val="00E85C64"/>
    <w:rsid w:val="00EB0550"/>
    <w:rsid w:val="00EB1EFE"/>
    <w:rsid w:val="00ED549B"/>
    <w:rsid w:val="00EE0479"/>
    <w:rsid w:val="00EE710D"/>
    <w:rsid w:val="00EF0575"/>
    <w:rsid w:val="00EF17CC"/>
    <w:rsid w:val="00EF2606"/>
    <w:rsid w:val="00EF5D5E"/>
    <w:rsid w:val="00EF7ACA"/>
    <w:rsid w:val="00F1496B"/>
    <w:rsid w:val="00F260F4"/>
    <w:rsid w:val="00F444D9"/>
    <w:rsid w:val="00F507D6"/>
    <w:rsid w:val="00F73361"/>
    <w:rsid w:val="00F8205F"/>
    <w:rsid w:val="00FA1AE1"/>
    <w:rsid w:val="00FB4F8B"/>
    <w:rsid w:val="00FB7CB0"/>
    <w:rsid w:val="00FD3935"/>
    <w:rsid w:val="00FF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CB04F9"/>
  <w15:docId w15:val="{6DEA3F41-E3D0-4922-B271-3D6D6BEB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0E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41E2"/>
    <w:pPr>
      <w:spacing w:after="0" w:line="240" w:lineRule="auto"/>
    </w:pPr>
  </w:style>
  <w:style w:type="paragraph" w:styleId="BalloonText">
    <w:name w:val="Balloon Text"/>
    <w:basedOn w:val="Normal"/>
    <w:link w:val="BalloonTextChar"/>
    <w:uiPriority w:val="99"/>
    <w:semiHidden/>
    <w:unhideWhenUsed/>
    <w:rsid w:val="00486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0EA"/>
    <w:rPr>
      <w:rFonts w:ascii="Tahoma" w:hAnsi="Tahoma" w:cs="Tahoma"/>
      <w:sz w:val="16"/>
      <w:szCs w:val="16"/>
    </w:rPr>
  </w:style>
  <w:style w:type="paragraph" w:customStyle="1" w:styleId="TOCTitle">
    <w:name w:val="TOC Title"/>
    <w:basedOn w:val="Normal"/>
    <w:qFormat/>
    <w:rsid w:val="004860EA"/>
    <w:pPr>
      <w:spacing w:after="240" w:line="240" w:lineRule="auto"/>
      <w:jc w:val="center"/>
    </w:pPr>
    <w:rPr>
      <w:rFonts w:asciiTheme="majorHAnsi" w:eastAsia="Times New Roman" w:hAnsiTheme="majorHAnsi" w:cs="Times New Roman"/>
      <w:b/>
      <w:sz w:val="24"/>
      <w:szCs w:val="24"/>
    </w:rPr>
  </w:style>
  <w:style w:type="table" w:styleId="TableGrid">
    <w:name w:val="Table Grid"/>
    <w:basedOn w:val="TableNormal"/>
    <w:uiPriority w:val="39"/>
    <w:rsid w:val="00486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60EA"/>
    <w:rPr>
      <w:color w:val="0000FF" w:themeColor="hyperlink"/>
      <w:u w:val="single"/>
    </w:rPr>
  </w:style>
  <w:style w:type="paragraph" w:styleId="Header">
    <w:name w:val="header"/>
    <w:basedOn w:val="Normal"/>
    <w:link w:val="HeaderChar"/>
    <w:uiPriority w:val="99"/>
    <w:unhideWhenUsed/>
    <w:rsid w:val="0048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0EA"/>
  </w:style>
  <w:style w:type="paragraph" w:styleId="Footer">
    <w:name w:val="footer"/>
    <w:basedOn w:val="Normal"/>
    <w:link w:val="FooterChar"/>
    <w:uiPriority w:val="99"/>
    <w:unhideWhenUsed/>
    <w:rsid w:val="0048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0EA"/>
  </w:style>
  <w:style w:type="character" w:styleId="FollowedHyperlink">
    <w:name w:val="FollowedHyperlink"/>
    <w:basedOn w:val="DefaultParagraphFont"/>
    <w:uiPriority w:val="99"/>
    <w:semiHidden/>
    <w:unhideWhenUsed/>
    <w:rsid w:val="00B855C7"/>
    <w:rPr>
      <w:color w:val="800080" w:themeColor="followedHyperlink"/>
      <w:u w:val="single"/>
    </w:rPr>
  </w:style>
  <w:style w:type="paragraph" w:styleId="ListParagraph">
    <w:name w:val="List Paragraph"/>
    <w:basedOn w:val="Normal"/>
    <w:uiPriority w:val="34"/>
    <w:qFormat/>
    <w:rsid w:val="00EB1EFE"/>
    <w:pPr>
      <w:ind w:left="720"/>
      <w:contextualSpacing/>
    </w:pPr>
  </w:style>
  <w:style w:type="character" w:styleId="CommentReference">
    <w:name w:val="annotation reference"/>
    <w:basedOn w:val="DefaultParagraphFont"/>
    <w:uiPriority w:val="99"/>
    <w:semiHidden/>
    <w:unhideWhenUsed/>
    <w:rsid w:val="00B57631"/>
    <w:rPr>
      <w:sz w:val="16"/>
      <w:szCs w:val="16"/>
    </w:rPr>
  </w:style>
  <w:style w:type="paragraph" w:styleId="CommentText">
    <w:name w:val="annotation text"/>
    <w:basedOn w:val="Normal"/>
    <w:link w:val="CommentTextChar"/>
    <w:uiPriority w:val="99"/>
    <w:semiHidden/>
    <w:unhideWhenUsed/>
    <w:rsid w:val="00B57631"/>
    <w:pPr>
      <w:spacing w:line="240" w:lineRule="auto"/>
    </w:pPr>
    <w:rPr>
      <w:sz w:val="20"/>
      <w:szCs w:val="20"/>
    </w:rPr>
  </w:style>
  <w:style w:type="character" w:customStyle="1" w:styleId="CommentTextChar">
    <w:name w:val="Comment Text Char"/>
    <w:basedOn w:val="DefaultParagraphFont"/>
    <w:link w:val="CommentText"/>
    <w:uiPriority w:val="99"/>
    <w:semiHidden/>
    <w:rsid w:val="00B57631"/>
    <w:rPr>
      <w:sz w:val="20"/>
      <w:szCs w:val="20"/>
    </w:rPr>
  </w:style>
  <w:style w:type="paragraph" w:styleId="CommentSubject">
    <w:name w:val="annotation subject"/>
    <w:basedOn w:val="CommentText"/>
    <w:next w:val="CommentText"/>
    <w:link w:val="CommentSubjectChar"/>
    <w:uiPriority w:val="99"/>
    <w:semiHidden/>
    <w:unhideWhenUsed/>
    <w:rsid w:val="00B57631"/>
    <w:rPr>
      <w:b/>
      <w:bCs/>
    </w:rPr>
  </w:style>
  <w:style w:type="character" w:customStyle="1" w:styleId="CommentSubjectChar">
    <w:name w:val="Comment Subject Char"/>
    <w:basedOn w:val="CommentTextChar"/>
    <w:link w:val="CommentSubject"/>
    <w:uiPriority w:val="99"/>
    <w:semiHidden/>
    <w:rsid w:val="00B57631"/>
    <w:rPr>
      <w:b/>
      <w:bCs/>
      <w:sz w:val="20"/>
      <w:szCs w:val="20"/>
    </w:rPr>
  </w:style>
  <w:style w:type="paragraph" w:styleId="Revision">
    <w:name w:val="Revision"/>
    <w:hidden/>
    <w:uiPriority w:val="99"/>
    <w:semiHidden/>
    <w:rsid w:val="00B576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2867">
      <w:bodyDiv w:val="1"/>
      <w:marLeft w:val="0"/>
      <w:marRight w:val="0"/>
      <w:marTop w:val="0"/>
      <w:marBottom w:val="0"/>
      <w:divBdr>
        <w:top w:val="none" w:sz="0" w:space="0" w:color="auto"/>
        <w:left w:val="none" w:sz="0" w:space="0" w:color="auto"/>
        <w:bottom w:val="none" w:sz="0" w:space="0" w:color="auto"/>
        <w:right w:val="none" w:sz="0" w:space="0" w:color="auto"/>
      </w:divBdr>
    </w:div>
    <w:div w:id="432743928">
      <w:bodyDiv w:val="1"/>
      <w:marLeft w:val="0"/>
      <w:marRight w:val="0"/>
      <w:marTop w:val="0"/>
      <w:marBottom w:val="0"/>
      <w:divBdr>
        <w:top w:val="none" w:sz="0" w:space="0" w:color="auto"/>
        <w:left w:val="none" w:sz="0" w:space="0" w:color="auto"/>
        <w:bottom w:val="none" w:sz="0" w:space="0" w:color="auto"/>
        <w:right w:val="none" w:sz="0" w:space="0" w:color="auto"/>
      </w:divBdr>
    </w:div>
    <w:div w:id="878664826">
      <w:bodyDiv w:val="1"/>
      <w:marLeft w:val="0"/>
      <w:marRight w:val="0"/>
      <w:marTop w:val="0"/>
      <w:marBottom w:val="0"/>
      <w:divBdr>
        <w:top w:val="none" w:sz="0" w:space="0" w:color="auto"/>
        <w:left w:val="none" w:sz="0" w:space="0" w:color="auto"/>
        <w:bottom w:val="none" w:sz="0" w:space="0" w:color="auto"/>
        <w:right w:val="none" w:sz="0" w:space="0" w:color="auto"/>
      </w:divBdr>
    </w:div>
    <w:div w:id="997919392">
      <w:bodyDiv w:val="1"/>
      <w:marLeft w:val="0"/>
      <w:marRight w:val="0"/>
      <w:marTop w:val="0"/>
      <w:marBottom w:val="0"/>
      <w:divBdr>
        <w:top w:val="none" w:sz="0" w:space="0" w:color="auto"/>
        <w:left w:val="none" w:sz="0" w:space="0" w:color="auto"/>
        <w:bottom w:val="none" w:sz="0" w:space="0" w:color="auto"/>
        <w:right w:val="none" w:sz="0" w:space="0" w:color="auto"/>
      </w:divBdr>
    </w:div>
    <w:div w:id="1375348462">
      <w:bodyDiv w:val="1"/>
      <w:marLeft w:val="0"/>
      <w:marRight w:val="0"/>
      <w:marTop w:val="0"/>
      <w:marBottom w:val="0"/>
      <w:divBdr>
        <w:top w:val="none" w:sz="0" w:space="0" w:color="auto"/>
        <w:left w:val="none" w:sz="0" w:space="0" w:color="auto"/>
        <w:bottom w:val="none" w:sz="0" w:space="0" w:color="auto"/>
        <w:right w:val="none" w:sz="0" w:space="0" w:color="auto"/>
      </w:divBdr>
    </w:div>
    <w:div w:id="14811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sprint" TargetMode="External"/><Relationship Id="rId18" Type="http://schemas.openxmlformats.org/officeDocument/2006/relationships/image" Target="media/image5.emf"/><Relationship Id="rId26" Type="http://schemas.openxmlformats.org/officeDocument/2006/relationships/hyperlink" Target="http://www.womenbiz.gov" TargetMode="Externa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print.com" TargetMode="External"/><Relationship Id="rId17" Type="http://schemas.openxmlformats.org/officeDocument/2006/relationships/image" Target="media/image4.emf"/><Relationship Id="rId25" Type="http://schemas.openxmlformats.org/officeDocument/2006/relationships/hyperlink" Target="http://dsbs.sbs.gov/dsbs/search/dsp_dsbs.cfm"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hyperlink" Target="http://www.Sam.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somwba.state.ma.u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print.com/supplierregistration" TargetMode="External"/><Relationship Id="rId23" Type="http://schemas.openxmlformats.org/officeDocument/2006/relationships/image" Target="media/image10.emf"/><Relationship Id="rId28" Type="http://schemas.openxmlformats.org/officeDocument/2006/relationships/hyperlink" Target="https://www.vetbiz.gov" TargetMode="External"/><Relationship Id="rId10" Type="http://schemas.openxmlformats.org/officeDocument/2006/relationships/hyperlink" Target="mailto:Joyce.Christanio@sprint.com" TargetMode="External"/><Relationship Id="rId19" Type="http://schemas.openxmlformats.org/officeDocument/2006/relationships/image" Target="media/image6.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lora.Mayer@sprint.com" TargetMode="External"/><Relationship Id="rId14" Type="http://schemas.openxmlformats.org/officeDocument/2006/relationships/hyperlink" Target="http://www.twitter.com/sprint" TargetMode="External"/><Relationship Id="rId22" Type="http://schemas.openxmlformats.org/officeDocument/2006/relationships/image" Target="media/image9.emf"/><Relationship Id="rId27" Type="http://schemas.openxmlformats.org/officeDocument/2006/relationships/hyperlink" Target="https://www.eweb1.sba.gov/hubzone/internet" TargetMode="External"/><Relationship Id="rId30" Type="http://schemas.openxmlformats.org/officeDocument/2006/relationships/header" Target="header1.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1F46B3BF24925AAA659CA98D6666C"/>
        <w:category>
          <w:name w:val="General"/>
          <w:gallery w:val="placeholder"/>
        </w:category>
        <w:types>
          <w:type w:val="bbPlcHdr"/>
        </w:types>
        <w:behaviors>
          <w:behavior w:val="content"/>
        </w:behaviors>
        <w:guid w:val="{AED60ABA-F2FE-4336-ADFD-F520C4D2B523}"/>
      </w:docPartPr>
      <w:docPartBody>
        <w:p w:rsidR="004E0014" w:rsidRDefault="00B2285B" w:rsidP="00B2285B">
          <w:pPr>
            <w:pStyle w:val="9661F46B3BF24925AAA659CA98D6666C"/>
          </w:pPr>
          <w:r>
            <w:rPr>
              <w:rStyle w:val="PlaceholderText"/>
            </w:rPr>
            <w:t>[Pick the date]</w:t>
          </w:r>
        </w:p>
      </w:docPartBody>
    </w:docPart>
    <w:docPart>
      <w:docPartPr>
        <w:name w:val="6D1197D9E1D24090A358C8C205AFE47C"/>
        <w:category>
          <w:name w:val="General"/>
          <w:gallery w:val="placeholder"/>
        </w:category>
        <w:types>
          <w:type w:val="bbPlcHdr"/>
        </w:types>
        <w:behaviors>
          <w:behavior w:val="content"/>
        </w:behaviors>
        <w:guid w:val="{907A6E43-460C-4369-82E5-C4247C29C1DA}"/>
      </w:docPartPr>
      <w:docPartBody>
        <w:p w:rsidR="004E0014" w:rsidRDefault="00B2285B" w:rsidP="00B2285B">
          <w:pPr>
            <w:pStyle w:val="6D1197D9E1D24090A358C8C205AFE47C"/>
          </w:pPr>
          <w: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print Sans Ofc">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85B"/>
    <w:rsid w:val="00091ADE"/>
    <w:rsid w:val="00101682"/>
    <w:rsid w:val="00262B3B"/>
    <w:rsid w:val="00286E24"/>
    <w:rsid w:val="002F2F5D"/>
    <w:rsid w:val="004E0014"/>
    <w:rsid w:val="00625A65"/>
    <w:rsid w:val="006F41EE"/>
    <w:rsid w:val="00857150"/>
    <w:rsid w:val="008C1290"/>
    <w:rsid w:val="008E59B4"/>
    <w:rsid w:val="00932B73"/>
    <w:rsid w:val="009B6272"/>
    <w:rsid w:val="00A27399"/>
    <w:rsid w:val="00A8671B"/>
    <w:rsid w:val="00B2285B"/>
    <w:rsid w:val="00E4163B"/>
    <w:rsid w:val="00F71F8C"/>
    <w:rsid w:val="00F8596C"/>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2285B"/>
  </w:style>
  <w:style w:type="paragraph" w:customStyle="1" w:styleId="9661F46B3BF24925AAA659CA98D6666C">
    <w:name w:val="9661F46B3BF24925AAA659CA98D6666C"/>
    <w:rsid w:val="00B2285B"/>
  </w:style>
  <w:style w:type="paragraph" w:customStyle="1" w:styleId="6D1197D9E1D24090A358C8C205AFE47C">
    <w:name w:val="6D1197D9E1D24090A358C8C205AFE47C"/>
    <w:rsid w:val="00B228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C640F-9EEA-4738-B246-87D435D8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5429</Words>
  <Characters>30949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Sprint</Company>
  <LinksUpToDate>false</LinksUpToDate>
  <CharactersWithSpaces>36306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Sprint Employee</dc:creator>
  <cp:lastModifiedBy>Elder, Jaime</cp:lastModifiedBy>
  <cp:revision>2</cp:revision>
  <cp:lastPrinted>2017-02-28T21:21:00Z</cp:lastPrinted>
  <dcterms:created xsi:type="dcterms:W3CDTF">2021-07-29T23:07:00Z</dcterms:created>
  <dcterms:modified xsi:type="dcterms:W3CDTF">2021-07-29T23:07:00Z</dcterms:modified>
</cp:coreProperties>
</file>