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0ABE5" w14:textId="304E33E6" w:rsidR="00BA37B4" w:rsidRDefault="2A83A54A" w:rsidP="2A83A54A">
      <w:pPr>
        <w:jc w:val="center"/>
      </w:pPr>
      <w:r>
        <w:rPr>
          <w:noProof/>
        </w:rPr>
        <w:drawing>
          <wp:inline distT="0" distB="0" distL="0" distR="0" wp14:anchorId="4789C1EB" wp14:editId="470BE9E0">
            <wp:extent cx="3363686" cy="1024809"/>
            <wp:effectExtent l="0" t="0" r="0" b="4445"/>
            <wp:docPr id="348776891" name="Picture 348776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374793" cy="1028193"/>
                    </a:xfrm>
                    <a:prstGeom prst="rect">
                      <a:avLst/>
                    </a:prstGeom>
                  </pic:spPr>
                </pic:pic>
              </a:graphicData>
            </a:graphic>
          </wp:inline>
        </w:drawing>
      </w:r>
    </w:p>
    <w:p w14:paraId="00000002" w14:textId="3D4E20B9" w:rsidR="00BA37B4" w:rsidRDefault="006B57D5" w:rsidP="00B44157">
      <w:pPr>
        <w:spacing w:before="240"/>
        <w:jc w:val="center"/>
        <w:rPr>
          <w:b/>
          <w:bCs/>
        </w:rPr>
      </w:pPr>
      <w:r w:rsidRPr="2A83A54A">
        <w:rPr>
          <w:b/>
          <w:bCs/>
        </w:rPr>
        <w:t xml:space="preserve">Energy </w:t>
      </w:r>
      <w:r w:rsidRPr="00022C4C">
        <w:rPr>
          <w:b/>
          <w:bCs/>
        </w:rPr>
        <w:t xml:space="preserve">Division </w:t>
      </w:r>
      <w:r w:rsidR="00022C4C" w:rsidRPr="00022C4C">
        <w:rPr>
          <w:b/>
          <w:bCs/>
        </w:rPr>
        <w:t>May</w:t>
      </w:r>
      <w:r w:rsidR="0052506B">
        <w:rPr>
          <w:b/>
          <w:bCs/>
        </w:rPr>
        <w:t xml:space="preserve"> 17</w:t>
      </w:r>
      <w:r w:rsidR="00B10740" w:rsidRPr="00022C4C">
        <w:rPr>
          <w:b/>
          <w:bCs/>
        </w:rPr>
        <w:t>, 2023</w:t>
      </w:r>
      <w:r w:rsidR="00CC554A" w:rsidRPr="00022C4C">
        <w:rPr>
          <w:b/>
          <w:bCs/>
        </w:rPr>
        <w:t>,</w:t>
      </w:r>
      <w:r w:rsidR="59F71D99" w:rsidRPr="00022C4C">
        <w:rPr>
          <w:b/>
          <w:bCs/>
        </w:rPr>
        <w:t xml:space="preserve"> Workshop</w:t>
      </w:r>
      <w:r w:rsidRPr="009E6907">
        <w:rPr>
          <w:b/>
          <w:bCs/>
        </w:rPr>
        <w:t xml:space="preserve"> </w:t>
      </w:r>
      <w:r w:rsidRPr="2A83A54A">
        <w:rPr>
          <w:b/>
          <w:bCs/>
        </w:rPr>
        <w:t>Agenda</w:t>
      </w:r>
    </w:p>
    <w:p w14:paraId="4314C529" w14:textId="64F9B232" w:rsidR="00A3096B" w:rsidRPr="00A3096B" w:rsidRDefault="00A3096B" w:rsidP="0C564ABB">
      <w:pPr>
        <w:jc w:val="center"/>
      </w:pPr>
      <w:r w:rsidRPr="00A3096B">
        <w:t>Electrification Impacts Study (EIS) Part 1</w:t>
      </w:r>
    </w:p>
    <w:p w14:paraId="1123DEDA" w14:textId="01AE3D7B" w:rsidR="00461F64" w:rsidRDefault="00A3096B" w:rsidP="00461F64">
      <w:pPr>
        <w:jc w:val="center"/>
      </w:pPr>
      <w:r w:rsidRPr="00A3096B">
        <w:t xml:space="preserve">High Distributed Energy Resources Grid Planning </w:t>
      </w:r>
      <w:r>
        <w:t>P</w:t>
      </w:r>
      <w:r w:rsidRPr="00A3096B">
        <w:t>roceeding</w:t>
      </w:r>
      <w:r w:rsidR="00516E91">
        <w:t xml:space="preserve"> (</w:t>
      </w:r>
      <w:r w:rsidR="00516E91" w:rsidRPr="00516E91">
        <w:t>R.21-06-017</w:t>
      </w:r>
      <w:r w:rsidR="00516E91">
        <w:t>)</w:t>
      </w:r>
    </w:p>
    <w:p w14:paraId="47437C10" w14:textId="77777777" w:rsidR="00461F64" w:rsidRDefault="00461F64" w:rsidP="00461F64">
      <w:pPr>
        <w:jc w:val="center"/>
      </w:pPr>
    </w:p>
    <w:p w14:paraId="683AB233" w14:textId="3C195C90" w:rsidR="00461F64" w:rsidRDefault="00226BE6" w:rsidP="006C7521">
      <w:pPr>
        <w:spacing w:before="120"/>
        <w:rPr>
          <w:b/>
          <w:bCs/>
        </w:rPr>
      </w:pPr>
      <w:r>
        <w:rPr>
          <w:b/>
          <w:bCs/>
        </w:rPr>
        <w:t>T</w:t>
      </w:r>
      <w:r w:rsidR="00461F64">
        <w:rPr>
          <w:b/>
          <w:bCs/>
        </w:rPr>
        <w:t>he Study</w:t>
      </w:r>
    </w:p>
    <w:p w14:paraId="0690F8C4" w14:textId="19EC1B75" w:rsidR="00461F64" w:rsidRDefault="0029618B" w:rsidP="00461F64">
      <w:pPr>
        <w:rPr>
          <w:rFonts w:ascii="Calibri" w:eastAsia="Calibri" w:hAnsi="Calibri" w:cs="Calibri"/>
          <w:color w:val="000000" w:themeColor="text1"/>
        </w:rPr>
      </w:pPr>
      <w:r>
        <w:rPr>
          <w:rFonts w:ascii="Calibri" w:eastAsia="Calibri" w:hAnsi="Calibri" w:cs="Calibri"/>
          <w:color w:val="000000" w:themeColor="text1"/>
        </w:rPr>
        <w:t>The</w:t>
      </w:r>
      <w:r w:rsidR="00461F64" w:rsidRPr="00461F64">
        <w:rPr>
          <w:rFonts w:ascii="Calibri" w:eastAsia="Calibri" w:hAnsi="Calibri" w:cs="Calibri"/>
          <w:color w:val="000000" w:themeColor="text1"/>
        </w:rPr>
        <w:t xml:space="preserve"> </w:t>
      </w:r>
      <w:r w:rsidR="00EC5FDE" w:rsidRPr="00461F64">
        <w:rPr>
          <w:rFonts w:ascii="Calibri" w:eastAsia="Calibri" w:hAnsi="Calibri" w:cs="Calibri"/>
          <w:i/>
          <w:iCs/>
          <w:color w:val="000000" w:themeColor="text1"/>
        </w:rPr>
        <w:t>Electrification Impacts Study (</w:t>
      </w:r>
      <w:r w:rsidR="00EC5FDE" w:rsidRPr="00E22F13">
        <w:rPr>
          <w:rFonts w:ascii="Calibri" w:eastAsia="Calibri" w:hAnsi="Calibri" w:cs="Calibri"/>
          <w:i/>
          <w:iCs/>
          <w:color w:val="000000" w:themeColor="text1"/>
        </w:rPr>
        <w:t>EIS) Part 1: Bottom</w:t>
      </w:r>
      <w:r w:rsidR="00EC5FDE" w:rsidRPr="00461F64">
        <w:rPr>
          <w:rFonts w:ascii="Calibri" w:eastAsia="Calibri" w:hAnsi="Calibri" w:cs="Calibri"/>
          <w:i/>
          <w:iCs/>
          <w:color w:val="000000" w:themeColor="text1"/>
        </w:rPr>
        <w:t>-Up Load Forecasting and System-Level Electrification Impacts Cost Estimates</w:t>
      </w:r>
      <w:r w:rsidR="00EC5FDE">
        <w:rPr>
          <w:rFonts w:ascii="Calibri" w:eastAsia="Calibri" w:hAnsi="Calibri" w:cs="Calibri"/>
          <w:i/>
          <w:iCs/>
          <w:color w:val="000000" w:themeColor="text1"/>
        </w:rPr>
        <w:t xml:space="preserve"> </w:t>
      </w:r>
      <w:r w:rsidR="00EC5FDE" w:rsidRPr="003F5DC6">
        <w:rPr>
          <w:rFonts w:ascii="Calibri" w:eastAsia="Calibri" w:hAnsi="Calibri" w:cs="Calibri"/>
          <w:color w:val="000000" w:themeColor="text1"/>
        </w:rPr>
        <w:t xml:space="preserve">(issued </w:t>
      </w:r>
      <w:r w:rsidR="00EC5FDE" w:rsidRPr="003C7F04">
        <w:rPr>
          <w:rFonts w:ascii="Calibri" w:eastAsia="Calibri" w:hAnsi="Calibri" w:cs="Calibri"/>
          <w:color w:val="000000" w:themeColor="text1"/>
        </w:rPr>
        <w:t xml:space="preserve">by the May </w:t>
      </w:r>
      <w:r w:rsidR="00435056" w:rsidRPr="003C7F04">
        <w:rPr>
          <w:rFonts w:ascii="Calibri" w:eastAsia="Calibri" w:hAnsi="Calibri" w:cs="Calibri"/>
          <w:color w:val="000000" w:themeColor="text1"/>
        </w:rPr>
        <w:t>9</w:t>
      </w:r>
      <w:r w:rsidR="00EC5FDE" w:rsidRPr="003C7F04">
        <w:rPr>
          <w:rFonts w:ascii="Calibri" w:eastAsia="Calibri" w:hAnsi="Calibri" w:cs="Calibri"/>
          <w:color w:val="000000" w:themeColor="text1"/>
        </w:rPr>
        <w:t xml:space="preserve"> 2023, </w:t>
      </w:r>
      <w:hyperlink r:id="rId9" w:history="1">
        <w:r w:rsidR="00EC5FDE" w:rsidRPr="003C7F04">
          <w:rPr>
            <w:rStyle w:val="Hyperlink"/>
            <w:rFonts w:ascii="Calibri" w:eastAsia="Calibri" w:hAnsi="Calibri" w:cs="Calibri"/>
          </w:rPr>
          <w:t>R</w:t>
        </w:r>
        <w:r w:rsidR="00EC5FDE" w:rsidRPr="003C7F04">
          <w:rPr>
            <w:rStyle w:val="Hyperlink"/>
            <w:rFonts w:ascii="Calibri" w:eastAsia="Calibri" w:hAnsi="Calibri" w:cs="Calibri"/>
          </w:rPr>
          <w:t>u</w:t>
        </w:r>
        <w:r w:rsidR="00EC5FDE" w:rsidRPr="003C7F04">
          <w:rPr>
            <w:rStyle w:val="Hyperlink"/>
            <w:rFonts w:ascii="Calibri" w:eastAsia="Calibri" w:hAnsi="Calibri" w:cs="Calibri"/>
          </w:rPr>
          <w:t>ling</w:t>
        </w:r>
      </w:hyperlink>
      <w:r w:rsidR="00EC5FDE" w:rsidRPr="003C7F04">
        <w:rPr>
          <w:rFonts w:ascii="Calibri" w:eastAsia="Calibri" w:hAnsi="Calibri" w:cs="Calibri"/>
          <w:color w:val="000000" w:themeColor="text1"/>
        </w:rPr>
        <w:t>)</w:t>
      </w:r>
      <w:r w:rsidRPr="003C7F04">
        <w:rPr>
          <w:rFonts w:ascii="Calibri" w:eastAsia="Calibri" w:hAnsi="Calibri" w:cs="Calibri"/>
          <w:color w:val="000000" w:themeColor="text1"/>
        </w:rPr>
        <w:t xml:space="preserve"> </w:t>
      </w:r>
      <w:r w:rsidR="00461F64" w:rsidRPr="003C7F04">
        <w:rPr>
          <w:rFonts w:ascii="Calibri" w:eastAsia="Calibri" w:hAnsi="Calibri" w:cs="Calibri"/>
          <w:color w:val="000000" w:themeColor="text1"/>
        </w:rPr>
        <w:t>was</w:t>
      </w:r>
      <w:r w:rsidR="00461F64" w:rsidRPr="00461F64">
        <w:rPr>
          <w:rFonts w:ascii="Calibri" w:eastAsia="Calibri" w:hAnsi="Calibri" w:cs="Calibri"/>
          <w:color w:val="000000" w:themeColor="text1"/>
        </w:rPr>
        <w:t xml:space="preserve"> prepared to support the High Distributed Energy Resources (DER) Grid Planning proceeding (</w:t>
      </w:r>
      <w:hyperlink r:id="rId10" w:history="1">
        <w:r w:rsidR="00461F64" w:rsidRPr="00312F84">
          <w:rPr>
            <w:rStyle w:val="Hyperlink"/>
            <w:rFonts w:ascii="Calibri" w:eastAsia="Calibri" w:hAnsi="Calibri" w:cs="Calibri"/>
          </w:rPr>
          <w:t>R.21-06-017</w:t>
        </w:r>
      </w:hyperlink>
      <w:r w:rsidR="00461F64" w:rsidRPr="00461F64">
        <w:rPr>
          <w:rFonts w:ascii="Calibri" w:eastAsia="Calibri" w:hAnsi="Calibri" w:cs="Calibri"/>
          <w:color w:val="000000" w:themeColor="text1"/>
        </w:rPr>
        <w:t xml:space="preserve">). </w:t>
      </w:r>
    </w:p>
    <w:p w14:paraId="6013F1EF" w14:textId="7FB65688" w:rsidR="00461F64" w:rsidRPr="00461F64" w:rsidRDefault="00461F64" w:rsidP="00D10287">
      <w:pPr>
        <w:spacing w:before="120"/>
      </w:pPr>
      <w:r w:rsidRPr="00461F64">
        <w:rPr>
          <w:rFonts w:ascii="Calibri" w:eastAsia="Calibri" w:hAnsi="Calibri" w:cs="Calibri"/>
          <w:color w:val="000000" w:themeColor="text1"/>
        </w:rPr>
        <w:t xml:space="preserve">The study </w:t>
      </w:r>
      <w:r w:rsidR="0038061D">
        <w:rPr>
          <w:rFonts w:ascii="Calibri" w:eastAsia="Calibri" w:hAnsi="Calibri" w:cs="Calibri"/>
          <w:color w:val="000000" w:themeColor="text1"/>
        </w:rPr>
        <w:t>addresses</w:t>
      </w:r>
      <w:r w:rsidR="0038061D" w:rsidRPr="00461F64">
        <w:rPr>
          <w:rFonts w:ascii="Calibri" w:eastAsia="Calibri" w:hAnsi="Calibri" w:cs="Calibri"/>
          <w:color w:val="000000" w:themeColor="text1"/>
        </w:rPr>
        <w:t xml:space="preserve"> </w:t>
      </w:r>
      <w:r w:rsidRPr="00461F64">
        <w:rPr>
          <w:rFonts w:ascii="Calibri" w:eastAsia="Calibri" w:hAnsi="Calibri" w:cs="Calibri"/>
          <w:color w:val="000000" w:themeColor="text1"/>
        </w:rPr>
        <w:t xml:space="preserve">two </w:t>
      </w:r>
      <w:r w:rsidR="006907E5">
        <w:rPr>
          <w:rFonts w:ascii="Calibri" w:eastAsia="Calibri" w:hAnsi="Calibri" w:cs="Calibri"/>
          <w:color w:val="000000" w:themeColor="text1"/>
        </w:rPr>
        <w:t>main</w:t>
      </w:r>
      <w:r w:rsidR="006907E5" w:rsidRPr="00461F64">
        <w:rPr>
          <w:rFonts w:ascii="Calibri" w:eastAsia="Calibri" w:hAnsi="Calibri" w:cs="Calibri"/>
          <w:color w:val="000000" w:themeColor="text1"/>
        </w:rPr>
        <w:t xml:space="preserve"> </w:t>
      </w:r>
      <w:r w:rsidRPr="00461F64">
        <w:rPr>
          <w:rFonts w:ascii="Calibri" w:eastAsia="Calibri" w:hAnsi="Calibri" w:cs="Calibri"/>
          <w:color w:val="000000" w:themeColor="text1"/>
        </w:rPr>
        <w:t>objectives:</w:t>
      </w:r>
    </w:p>
    <w:p w14:paraId="3F02FAB2" w14:textId="2AB7C057" w:rsidR="008F5C91" w:rsidRDefault="006B6A6C" w:rsidP="008F5C91">
      <w:pPr>
        <w:pStyle w:val="ListParagraph"/>
        <w:numPr>
          <w:ilvl w:val="0"/>
          <w:numId w:val="6"/>
        </w:numPr>
        <w:spacing w:after="160" w:line="259" w:lineRule="auto"/>
        <w:rPr>
          <w:rFonts w:ascii="Calibri" w:eastAsia="Calibri" w:hAnsi="Calibri" w:cs="Calibri"/>
          <w:color w:val="000000" w:themeColor="text1"/>
        </w:rPr>
      </w:pPr>
      <w:r>
        <w:rPr>
          <w:rFonts w:ascii="Calibri" w:eastAsia="Calibri" w:hAnsi="Calibri" w:cs="Calibri"/>
          <w:color w:val="000000" w:themeColor="text1"/>
        </w:rPr>
        <w:t>Exploring</w:t>
      </w:r>
      <w:r w:rsidR="008F5C91" w:rsidRPr="00461F64">
        <w:rPr>
          <w:rFonts w:ascii="Calibri" w:eastAsia="Calibri" w:hAnsi="Calibri" w:cs="Calibri"/>
          <w:color w:val="000000" w:themeColor="text1"/>
        </w:rPr>
        <w:t xml:space="preserve"> new planning and analytic methods, including scenario planning, that attempt to improve forecasting accuracy and granularity for estimating where and when electrification loads will occur, and the potential impact of DER growth on forecasts</w:t>
      </w:r>
      <w:r w:rsidR="008F5C91">
        <w:rPr>
          <w:rFonts w:ascii="Calibri" w:eastAsia="Calibri" w:hAnsi="Calibri" w:cs="Calibri"/>
          <w:color w:val="000000" w:themeColor="text1"/>
        </w:rPr>
        <w:t>, and</w:t>
      </w:r>
    </w:p>
    <w:p w14:paraId="2E66A213" w14:textId="5C1071ED" w:rsidR="00461F64" w:rsidRPr="00461F64" w:rsidRDefault="00461F64" w:rsidP="00461F64">
      <w:pPr>
        <w:pStyle w:val="ListParagraph"/>
        <w:numPr>
          <w:ilvl w:val="0"/>
          <w:numId w:val="6"/>
        </w:numPr>
        <w:spacing w:after="160" w:line="259" w:lineRule="auto"/>
        <w:rPr>
          <w:rFonts w:ascii="Calibri" w:eastAsia="Calibri" w:hAnsi="Calibri" w:cs="Calibri"/>
          <w:color w:val="000000" w:themeColor="text1"/>
        </w:rPr>
      </w:pPr>
      <w:r w:rsidRPr="00461F64">
        <w:rPr>
          <w:rFonts w:ascii="Calibri" w:eastAsia="Calibri" w:hAnsi="Calibri" w:cs="Calibri"/>
          <w:color w:val="000000" w:themeColor="text1"/>
        </w:rPr>
        <w:t>Estimating grid infrastructure costs associated with achieving California electrification policies over longer time frames than current distribution planning processes (inclusive of distribution grid requirements down to the service transformer level</w:t>
      </w:r>
      <w:r w:rsidR="1F688A64" w:rsidRPr="720C15F5">
        <w:rPr>
          <w:rFonts w:ascii="Calibri" w:eastAsia="Calibri" w:hAnsi="Calibri" w:cs="Calibri"/>
          <w:color w:val="000000" w:themeColor="text1"/>
        </w:rPr>
        <w:t>)</w:t>
      </w:r>
      <w:r w:rsidR="4663FEBD" w:rsidRPr="720C15F5">
        <w:rPr>
          <w:rFonts w:ascii="Calibri" w:eastAsia="Calibri" w:hAnsi="Calibri" w:cs="Calibri"/>
          <w:color w:val="000000" w:themeColor="text1"/>
        </w:rPr>
        <w:t>.</w:t>
      </w:r>
    </w:p>
    <w:p w14:paraId="544CDA03" w14:textId="1E75DC3C" w:rsidR="003302BD" w:rsidRPr="006C7521" w:rsidRDefault="003302BD" w:rsidP="006C7521">
      <w:pPr>
        <w:spacing w:before="120"/>
        <w:rPr>
          <w:b/>
          <w:bCs/>
        </w:rPr>
      </w:pPr>
      <w:r w:rsidRPr="006C7521">
        <w:rPr>
          <w:b/>
          <w:bCs/>
        </w:rPr>
        <w:t>The Workshop</w:t>
      </w:r>
    </w:p>
    <w:p w14:paraId="51CC35A5" w14:textId="49EDBA4D" w:rsidR="006A4B7C" w:rsidRDefault="00FC6E92" w:rsidP="001841FD">
      <w:pPr>
        <w:spacing w:before="60" w:after="60" w:line="259" w:lineRule="auto"/>
        <w:rPr>
          <w:rFonts w:ascii="Calibri" w:eastAsia="Calibri" w:hAnsi="Calibri" w:cs="Calibri"/>
          <w:color w:val="000000" w:themeColor="text1"/>
        </w:rPr>
      </w:pPr>
      <w:r w:rsidRPr="00FC6E92">
        <w:rPr>
          <w:rFonts w:ascii="Calibri" w:eastAsia="Calibri" w:hAnsi="Calibri" w:cs="Calibri"/>
          <w:color w:val="000000" w:themeColor="text1"/>
        </w:rPr>
        <w:t xml:space="preserve">CPUC Energy Division </w:t>
      </w:r>
      <w:r w:rsidR="009C185F">
        <w:rPr>
          <w:rFonts w:ascii="Calibri" w:eastAsia="Calibri" w:hAnsi="Calibri" w:cs="Calibri"/>
          <w:color w:val="000000" w:themeColor="text1"/>
        </w:rPr>
        <w:t>will</w:t>
      </w:r>
      <w:r w:rsidRPr="00FC6E92">
        <w:rPr>
          <w:rFonts w:ascii="Calibri" w:eastAsia="Calibri" w:hAnsi="Calibri" w:cs="Calibri"/>
          <w:color w:val="000000" w:themeColor="text1"/>
        </w:rPr>
        <w:t xml:space="preserve"> host a public workshop </w:t>
      </w:r>
      <w:r w:rsidR="00EA2215">
        <w:rPr>
          <w:rFonts w:ascii="Calibri" w:eastAsia="Calibri" w:hAnsi="Calibri" w:cs="Calibri"/>
          <w:color w:val="000000" w:themeColor="text1"/>
        </w:rPr>
        <w:t>to present</w:t>
      </w:r>
      <w:r w:rsidR="00E86620">
        <w:rPr>
          <w:rFonts w:ascii="Calibri" w:eastAsia="Calibri" w:hAnsi="Calibri" w:cs="Calibri"/>
          <w:color w:val="000000" w:themeColor="text1"/>
        </w:rPr>
        <w:t xml:space="preserve">: </w:t>
      </w:r>
      <w:r w:rsidRPr="00D10287">
        <w:rPr>
          <w:rFonts w:ascii="Calibri" w:eastAsia="Calibri" w:hAnsi="Calibri" w:cs="Calibri"/>
          <w:color w:val="000000" w:themeColor="text1"/>
        </w:rPr>
        <w:t>the findings and methods described in</w:t>
      </w:r>
      <w:r w:rsidR="00CE54C8" w:rsidRPr="00D10287">
        <w:rPr>
          <w:rFonts w:ascii="Calibri" w:eastAsia="Calibri" w:hAnsi="Calibri" w:cs="Calibri"/>
          <w:color w:val="000000" w:themeColor="text1"/>
        </w:rPr>
        <w:t xml:space="preserve"> EIS Part 1 and </w:t>
      </w:r>
      <w:r w:rsidR="00D25C67">
        <w:rPr>
          <w:rFonts w:ascii="Calibri" w:eastAsia="Calibri" w:hAnsi="Calibri" w:cs="Calibri"/>
          <w:color w:val="000000" w:themeColor="text1"/>
        </w:rPr>
        <w:t xml:space="preserve">the </w:t>
      </w:r>
      <w:r w:rsidR="00D25C67" w:rsidRPr="00D25C67">
        <w:rPr>
          <w:rFonts w:ascii="Calibri" w:eastAsia="Calibri" w:hAnsi="Calibri" w:cs="Calibri"/>
          <w:color w:val="000000" w:themeColor="text1"/>
        </w:rPr>
        <w:t>proposal</w:t>
      </w:r>
      <w:r w:rsidR="00233CCC">
        <w:rPr>
          <w:rFonts w:ascii="Calibri" w:eastAsia="Calibri" w:hAnsi="Calibri" w:cs="Calibri"/>
          <w:color w:val="000000" w:themeColor="text1"/>
        </w:rPr>
        <w:t xml:space="preserve"> for </w:t>
      </w:r>
      <w:r w:rsidR="00D750AE">
        <w:rPr>
          <w:rFonts w:ascii="Calibri" w:eastAsia="Calibri" w:hAnsi="Calibri" w:cs="Calibri"/>
          <w:color w:val="000000" w:themeColor="text1"/>
        </w:rPr>
        <w:t xml:space="preserve">updating the </w:t>
      </w:r>
      <w:r w:rsidR="00233CCC">
        <w:rPr>
          <w:rFonts w:ascii="Calibri" w:eastAsia="Calibri" w:hAnsi="Calibri" w:cs="Calibri"/>
          <w:color w:val="000000" w:themeColor="text1"/>
        </w:rPr>
        <w:t xml:space="preserve">study </w:t>
      </w:r>
      <w:r w:rsidR="00FA5A6C">
        <w:rPr>
          <w:rFonts w:ascii="Calibri" w:eastAsia="Calibri" w:hAnsi="Calibri" w:cs="Calibri"/>
          <w:color w:val="000000" w:themeColor="text1"/>
        </w:rPr>
        <w:t xml:space="preserve">in </w:t>
      </w:r>
      <w:r w:rsidR="00233CCC">
        <w:rPr>
          <w:rFonts w:ascii="Calibri" w:eastAsia="Calibri" w:hAnsi="Calibri" w:cs="Calibri"/>
          <w:color w:val="000000" w:themeColor="text1"/>
        </w:rPr>
        <w:t xml:space="preserve">EIS Part </w:t>
      </w:r>
      <w:r w:rsidR="00D25C67">
        <w:rPr>
          <w:rFonts w:ascii="Calibri" w:eastAsia="Calibri" w:hAnsi="Calibri" w:cs="Calibri"/>
          <w:color w:val="000000" w:themeColor="text1"/>
        </w:rPr>
        <w:t>2</w:t>
      </w:r>
      <w:r w:rsidR="00FB6B28">
        <w:rPr>
          <w:rFonts w:ascii="Calibri" w:eastAsia="Calibri" w:hAnsi="Calibri" w:cs="Calibri"/>
          <w:color w:val="000000" w:themeColor="text1"/>
        </w:rPr>
        <w:t>.</w:t>
      </w:r>
      <w:r w:rsidR="008166F6">
        <w:rPr>
          <w:rFonts w:ascii="Calibri" w:eastAsia="Calibri" w:hAnsi="Calibri" w:cs="Calibri"/>
          <w:color w:val="000000" w:themeColor="text1"/>
        </w:rPr>
        <w:t xml:space="preserve"> </w:t>
      </w:r>
    </w:p>
    <w:p w14:paraId="57AE0BC0" w14:textId="77777777" w:rsidR="00B44157" w:rsidRDefault="00B44157" w:rsidP="001841FD">
      <w:pPr>
        <w:spacing w:before="60" w:after="60" w:line="259" w:lineRule="auto"/>
        <w:rPr>
          <w:rFonts w:ascii="Calibri" w:eastAsia="Calibri" w:hAnsi="Calibri" w:cs="Calibri"/>
          <w:color w:val="000000" w:themeColor="text1"/>
        </w:rPr>
      </w:pPr>
    </w:p>
    <w:p w14:paraId="75BEFE31" w14:textId="77777777" w:rsidR="00B44157" w:rsidRDefault="00B44157" w:rsidP="00B44157">
      <w:pPr>
        <w:rPr>
          <w:b/>
          <w:bCs/>
        </w:rPr>
      </w:pPr>
      <w:r w:rsidRPr="00FE7B23">
        <w:rPr>
          <w:b/>
          <w:bCs/>
        </w:rPr>
        <w:t>Attendee Information</w:t>
      </w:r>
    </w:p>
    <w:p w14:paraId="3B2A85E0" w14:textId="06B6B09D" w:rsidR="00B44157" w:rsidRPr="0048176E" w:rsidRDefault="00B44157" w:rsidP="00B44157">
      <w:pPr>
        <w:rPr>
          <w:rFonts w:asciiTheme="majorHAnsi" w:hAnsiTheme="majorHAnsi" w:cstheme="majorHAnsi"/>
          <w:b/>
          <w:bCs/>
        </w:rPr>
      </w:pPr>
      <w:r w:rsidRPr="00B56AE6">
        <w:rPr>
          <w:rFonts w:asciiTheme="majorHAnsi" w:hAnsiTheme="majorHAnsi" w:cstheme="majorHAnsi"/>
        </w:rPr>
        <w:t xml:space="preserve">When: May 17, 2023, at 9 am to </w:t>
      </w:r>
      <w:r w:rsidR="00B56AE6" w:rsidRPr="00B56AE6">
        <w:rPr>
          <w:rFonts w:asciiTheme="majorHAnsi" w:hAnsiTheme="majorHAnsi" w:cstheme="majorHAnsi"/>
        </w:rPr>
        <w:t>3:30</w:t>
      </w:r>
      <w:r w:rsidR="00B56AE6" w:rsidRPr="00B56AE6">
        <w:rPr>
          <w:rFonts w:asciiTheme="majorHAnsi" w:hAnsiTheme="majorHAnsi" w:cstheme="majorHAnsi"/>
        </w:rPr>
        <w:t xml:space="preserve"> </w:t>
      </w:r>
      <w:r w:rsidRPr="00B56AE6">
        <w:rPr>
          <w:rFonts w:asciiTheme="majorHAnsi" w:hAnsiTheme="majorHAnsi" w:cstheme="majorHAnsi"/>
        </w:rPr>
        <w:t>pm</w:t>
      </w:r>
    </w:p>
    <w:p w14:paraId="695EC7C0" w14:textId="77777777" w:rsidR="00B44157" w:rsidRPr="0048176E" w:rsidRDefault="00B44157" w:rsidP="00B44157">
      <w:pPr>
        <w:rPr>
          <w:rFonts w:asciiTheme="majorHAnsi" w:hAnsiTheme="majorHAnsi" w:cstheme="majorHAnsi"/>
          <w:b/>
          <w:bCs/>
        </w:rPr>
      </w:pPr>
      <w:r w:rsidRPr="0048176E">
        <w:rPr>
          <w:rFonts w:asciiTheme="majorHAnsi" w:hAnsiTheme="majorHAnsi" w:cstheme="majorHAnsi"/>
        </w:rPr>
        <w:t>Where:</w:t>
      </w:r>
      <w:r w:rsidRPr="0048176E">
        <w:rPr>
          <w:rFonts w:asciiTheme="majorHAnsi" w:hAnsiTheme="majorHAnsi" w:cstheme="majorHAnsi"/>
          <w:b/>
          <w:bCs/>
        </w:rPr>
        <w:t xml:space="preserve"> </w:t>
      </w:r>
      <w:r w:rsidRPr="0048176E">
        <w:rPr>
          <w:rFonts w:asciiTheme="majorHAnsi" w:hAnsiTheme="majorHAnsi" w:cstheme="majorHAnsi"/>
        </w:rPr>
        <w:t>Remote</w:t>
      </w:r>
    </w:p>
    <w:p w14:paraId="742207BC" w14:textId="77777777" w:rsidR="00B44157" w:rsidRPr="0048176E" w:rsidRDefault="00B44157" w:rsidP="00B44157">
      <w:pPr>
        <w:rPr>
          <w:rFonts w:asciiTheme="majorHAnsi" w:hAnsiTheme="majorHAnsi" w:cstheme="majorHAnsi"/>
        </w:rPr>
      </w:pPr>
      <w:r w:rsidRPr="0048176E">
        <w:rPr>
          <w:rFonts w:asciiTheme="majorHAnsi" w:hAnsiTheme="majorHAnsi" w:cstheme="majorHAnsi"/>
        </w:rPr>
        <w:t>Webcast/Webex info:</w:t>
      </w:r>
      <w:r w:rsidRPr="0048176E">
        <w:rPr>
          <w:rFonts w:asciiTheme="majorHAnsi" w:hAnsiTheme="majorHAnsi" w:cstheme="majorHAnsi"/>
        </w:rPr>
        <w:br/>
      </w:r>
      <w:hyperlink r:id="rId11" w:history="1">
        <w:r w:rsidRPr="0048176E">
          <w:rPr>
            <w:rStyle w:val="Hyperlink"/>
            <w:rFonts w:asciiTheme="majorHAnsi" w:hAnsiTheme="majorHAnsi" w:cstheme="majorHAnsi"/>
          </w:rPr>
          <w:t>https://cpuc.webex.com/weblink/register/r2be119ae6e9264bd74cb248ac2091560</w:t>
        </w:r>
      </w:hyperlink>
      <w:r w:rsidRPr="0048176E">
        <w:rPr>
          <w:rFonts w:asciiTheme="majorHAnsi" w:hAnsiTheme="majorHAnsi" w:cstheme="majorHAnsi"/>
        </w:rPr>
        <w:t xml:space="preserve"> </w:t>
      </w:r>
    </w:p>
    <w:p w14:paraId="588FA238" w14:textId="77777777" w:rsidR="00B44157" w:rsidRPr="0048176E" w:rsidRDefault="00B44157" w:rsidP="00B44157">
      <w:pPr>
        <w:rPr>
          <w:rFonts w:asciiTheme="majorHAnsi" w:hAnsiTheme="majorHAnsi" w:cstheme="majorHAnsi"/>
        </w:rPr>
      </w:pPr>
      <w:r w:rsidRPr="0048176E">
        <w:rPr>
          <w:rFonts w:asciiTheme="majorHAnsi" w:hAnsiTheme="majorHAnsi" w:cstheme="majorHAnsi"/>
        </w:rPr>
        <w:t xml:space="preserve">Call in and Passcode: </w:t>
      </w:r>
    </w:p>
    <w:p w14:paraId="194F1FFA" w14:textId="77777777" w:rsidR="00B44157" w:rsidRPr="0048176E" w:rsidRDefault="00B44157" w:rsidP="00B44157">
      <w:pPr>
        <w:pStyle w:val="ListParagraph"/>
        <w:numPr>
          <w:ilvl w:val="0"/>
          <w:numId w:val="7"/>
        </w:numPr>
        <w:rPr>
          <w:rFonts w:asciiTheme="majorHAnsi" w:hAnsiTheme="majorHAnsi" w:cstheme="majorHAnsi"/>
        </w:rPr>
      </w:pPr>
      <w:r w:rsidRPr="0048176E">
        <w:rPr>
          <w:rFonts w:asciiTheme="majorHAnsi" w:hAnsiTheme="majorHAnsi" w:cstheme="majorHAnsi"/>
          <w:color w:val="121212"/>
          <w:sz w:val="21"/>
          <w:szCs w:val="21"/>
        </w:rPr>
        <w:t>1-855-282-6330 United States Toll Free</w:t>
      </w:r>
    </w:p>
    <w:p w14:paraId="0B8A874D" w14:textId="77777777" w:rsidR="00B44157" w:rsidRPr="0048176E" w:rsidRDefault="00B44157" w:rsidP="00B44157">
      <w:pPr>
        <w:pStyle w:val="ListParagraph"/>
        <w:numPr>
          <w:ilvl w:val="0"/>
          <w:numId w:val="7"/>
        </w:numPr>
        <w:rPr>
          <w:rFonts w:asciiTheme="majorHAnsi" w:hAnsiTheme="majorHAnsi" w:cstheme="majorHAnsi"/>
          <w:color w:val="121212"/>
          <w:sz w:val="21"/>
          <w:szCs w:val="21"/>
        </w:rPr>
      </w:pPr>
      <w:r w:rsidRPr="0048176E">
        <w:rPr>
          <w:rFonts w:asciiTheme="majorHAnsi" w:hAnsiTheme="majorHAnsi" w:cstheme="majorHAnsi"/>
          <w:color w:val="121212"/>
          <w:sz w:val="21"/>
          <w:szCs w:val="21"/>
        </w:rPr>
        <w:t>+1-415-655-0002 United States Toll</w:t>
      </w:r>
    </w:p>
    <w:p w14:paraId="5C754167" w14:textId="77777777" w:rsidR="00B44157" w:rsidRPr="0048176E" w:rsidRDefault="00B44157" w:rsidP="00B44157">
      <w:pPr>
        <w:pStyle w:val="ListParagraph"/>
        <w:numPr>
          <w:ilvl w:val="0"/>
          <w:numId w:val="7"/>
        </w:numPr>
        <w:rPr>
          <w:rFonts w:asciiTheme="majorHAnsi" w:hAnsiTheme="majorHAnsi" w:cstheme="majorHAnsi"/>
          <w:color w:val="121212"/>
          <w:sz w:val="21"/>
          <w:szCs w:val="21"/>
        </w:rPr>
      </w:pPr>
      <w:r w:rsidRPr="0048176E">
        <w:rPr>
          <w:rFonts w:asciiTheme="majorHAnsi" w:hAnsiTheme="majorHAnsi" w:cstheme="majorHAnsi"/>
          <w:color w:val="121212"/>
          <w:sz w:val="21"/>
          <w:szCs w:val="21"/>
        </w:rPr>
        <w:t>Access code: 2489 892 2224</w:t>
      </w:r>
    </w:p>
    <w:p w14:paraId="7EA7FD35" w14:textId="77777777" w:rsidR="00B44157" w:rsidRPr="00D10287" w:rsidRDefault="00B44157" w:rsidP="001841FD">
      <w:pPr>
        <w:spacing w:before="60" w:after="60" w:line="259" w:lineRule="auto"/>
        <w:rPr>
          <w:rFonts w:ascii="Calibri" w:eastAsia="Calibri" w:hAnsi="Calibri" w:cs="Calibri"/>
          <w:color w:val="000000" w:themeColor="text1"/>
        </w:rPr>
      </w:pPr>
    </w:p>
    <w:p w14:paraId="00000017" w14:textId="5A077AD0" w:rsidR="00BA37B4" w:rsidRPr="00A25646" w:rsidRDefault="00A25646" w:rsidP="001841FD">
      <w:pPr>
        <w:spacing w:before="120" w:after="120"/>
      </w:pPr>
      <w:r w:rsidRPr="3290BA61">
        <w:rPr>
          <w:b/>
          <w:bCs/>
        </w:rPr>
        <w:t>Agenda</w:t>
      </w:r>
      <w:r w:rsidR="000C6DAE">
        <w:t xml:space="preserve"> </w:t>
      </w:r>
    </w:p>
    <w:tbl>
      <w:tblPr>
        <w:tblW w:w="92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50"/>
        <w:gridCol w:w="1080"/>
        <w:gridCol w:w="5760"/>
        <w:gridCol w:w="1080"/>
        <w:gridCol w:w="990"/>
      </w:tblGrid>
      <w:tr w:rsidR="00D73920" w:rsidRPr="00A3096B" w14:paraId="622F6691" w14:textId="77777777" w:rsidTr="00994FE2">
        <w:tc>
          <w:tcPr>
            <w:tcW w:w="350" w:type="dxa"/>
            <w:shd w:val="clear" w:color="auto" w:fill="auto"/>
            <w:tcMar>
              <w:top w:w="100" w:type="dxa"/>
              <w:left w:w="100" w:type="dxa"/>
              <w:bottom w:w="100" w:type="dxa"/>
              <w:right w:w="100" w:type="dxa"/>
            </w:tcMar>
          </w:tcPr>
          <w:p w14:paraId="00000019" w14:textId="77777777" w:rsidR="00D73920" w:rsidRPr="00F803C2" w:rsidRDefault="00D73920" w:rsidP="00A433D6">
            <w:pPr>
              <w:widowControl w:val="0"/>
              <w:spacing w:line="240" w:lineRule="auto"/>
              <w:rPr>
                <w:rFonts w:asciiTheme="majorHAnsi" w:hAnsiTheme="majorHAnsi" w:cstheme="majorHAnsi"/>
                <w:b/>
                <w:sz w:val="20"/>
                <w:szCs w:val="20"/>
              </w:rPr>
            </w:pPr>
            <w:r w:rsidRPr="00F803C2">
              <w:rPr>
                <w:rFonts w:asciiTheme="majorHAnsi" w:hAnsiTheme="majorHAnsi" w:cstheme="majorHAnsi"/>
                <w:b/>
                <w:sz w:val="20"/>
                <w:szCs w:val="20"/>
              </w:rPr>
              <w:t>#</w:t>
            </w:r>
          </w:p>
        </w:tc>
        <w:tc>
          <w:tcPr>
            <w:tcW w:w="1080" w:type="dxa"/>
          </w:tcPr>
          <w:p w14:paraId="766A2C32" w14:textId="6B9FC968" w:rsidR="00D73920" w:rsidRPr="00F803C2" w:rsidRDefault="00D73920" w:rsidP="00994FE2">
            <w:pPr>
              <w:widowControl w:val="0"/>
              <w:spacing w:line="240" w:lineRule="auto"/>
              <w:ind w:right="-102"/>
              <w:rPr>
                <w:rFonts w:asciiTheme="majorHAnsi" w:hAnsiTheme="majorHAnsi" w:cstheme="majorHAnsi"/>
                <w:b/>
                <w:sz w:val="20"/>
                <w:szCs w:val="20"/>
              </w:rPr>
            </w:pPr>
            <w:r w:rsidRPr="00F803C2">
              <w:rPr>
                <w:rFonts w:asciiTheme="majorHAnsi" w:hAnsiTheme="majorHAnsi" w:cstheme="majorHAnsi"/>
                <w:b/>
                <w:sz w:val="20"/>
                <w:szCs w:val="20"/>
              </w:rPr>
              <w:t>Start Time</w:t>
            </w:r>
          </w:p>
        </w:tc>
        <w:tc>
          <w:tcPr>
            <w:tcW w:w="5760" w:type="dxa"/>
            <w:shd w:val="clear" w:color="auto" w:fill="auto"/>
            <w:tcMar>
              <w:top w:w="100" w:type="dxa"/>
              <w:left w:w="100" w:type="dxa"/>
              <w:bottom w:w="100" w:type="dxa"/>
              <w:right w:w="100" w:type="dxa"/>
            </w:tcMar>
          </w:tcPr>
          <w:p w14:paraId="0000001A" w14:textId="65EAA934" w:rsidR="00D73920" w:rsidRPr="00F803C2" w:rsidRDefault="00D73920" w:rsidP="00A433D6">
            <w:pPr>
              <w:widowControl w:val="0"/>
              <w:spacing w:line="240" w:lineRule="auto"/>
              <w:rPr>
                <w:rFonts w:asciiTheme="majorHAnsi" w:hAnsiTheme="majorHAnsi" w:cstheme="majorHAnsi"/>
                <w:b/>
                <w:sz w:val="20"/>
                <w:szCs w:val="20"/>
              </w:rPr>
            </w:pPr>
            <w:r w:rsidRPr="00F803C2">
              <w:rPr>
                <w:rFonts w:asciiTheme="majorHAnsi" w:hAnsiTheme="majorHAnsi" w:cstheme="majorHAnsi"/>
                <w:b/>
                <w:sz w:val="20"/>
                <w:szCs w:val="20"/>
              </w:rPr>
              <w:t>Agenda Item</w:t>
            </w:r>
          </w:p>
        </w:tc>
        <w:tc>
          <w:tcPr>
            <w:tcW w:w="1080" w:type="dxa"/>
            <w:shd w:val="clear" w:color="auto" w:fill="auto"/>
            <w:tcMar>
              <w:top w:w="100" w:type="dxa"/>
              <w:left w:w="100" w:type="dxa"/>
              <w:bottom w:w="100" w:type="dxa"/>
              <w:right w:w="100" w:type="dxa"/>
            </w:tcMar>
          </w:tcPr>
          <w:p w14:paraId="0000001B" w14:textId="77777777" w:rsidR="00D73920" w:rsidRPr="00F803C2" w:rsidRDefault="00D73920" w:rsidP="00A433D6">
            <w:pPr>
              <w:widowControl w:val="0"/>
              <w:spacing w:line="240" w:lineRule="auto"/>
              <w:rPr>
                <w:rFonts w:asciiTheme="majorHAnsi" w:hAnsiTheme="majorHAnsi" w:cstheme="majorHAnsi"/>
                <w:b/>
                <w:sz w:val="20"/>
                <w:szCs w:val="20"/>
              </w:rPr>
            </w:pPr>
            <w:r w:rsidRPr="00F803C2">
              <w:rPr>
                <w:rFonts w:asciiTheme="majorHAnsi" w:hAnsiTheme="majorHAnsi" w:cstheme="majorHAnsi"/>
                <w:b/>
                <w:sz w:val="20"/>
                <w:szCs w:val="20"/>
              </w:rPr>
              <w:t>Facilitator</w:t>
            </w:r>
          </w:p>
        </w:tc>
        <w:tc>
          <w:tcPr>
            <w:tcW w:w="990" w:type="dxa"/>
            <w:shd w:val="clear" w:color="auto" w:fill="auto"/>
            <w:tcMar>
              <w:top w:w="100" w:type="dxa"/>
              <w:left w:w="100" w:type="dxa"/>
              <w:bottom w:w="100" w:type="dxa"/>
              <w:right w:w="100" w:type="dxa"/>
            </w:tcMar>
          </w:tcPr>
          <w:p w14:paraId="0000001C" w14:textId="77777777" w:rsidR="00D73920" w:rsidRPr="00F803C2" w:rsidRDefault="00D73920" w:rsidP="00A433D6">
            <w:pPr>
              <w:widowControl w:val="0"/>
              <w:spacing w:line="240" w:lineRule="auto"/>
              <w:rPr>
                <w:rFonts w:asciiTheme="majorHAnsi" w:hAnsiTheme="majorHAnsi" w:cstheme="majorHAnsi"/>
                <w:b/>
                <w:sz w:val="20"/>
                <w:szCs w:val="20"/>
              </w:rPr>
            </w:pPr>
            <w:r w:rsidRPr="00F803C2">
              <w:rPr>
                <w:rFonts w:asciiTheme="majorHAnsi" w:hAnsiTheme="majorHAnsi" w:cstheme="majorHAnsi"/>
                <w:b/>
                <w:sz w:val="20"/>
                <w:szCs w:val="20"/>
              </w:rPr>
              <w:t>Duration</w:t>
            </w:r>
          </w:p>
        </w:tc>
      </w:tr>
      <w:tr w:rsidR="00D73920" w:rsidRPr="00A3096B" w14:paraId="3C564573" w14:textId="77777777" w:rsidTr="00994FE2">
        <w:trPr>
          <w:trHeight w:val="708"/>
        </w:trPr>
        <w:tc>
          <w:tcPr>
            <w:tcW w:w="350" w:type="dxa"/>
            <w:shd w:val="clear" w:color="auto" w:fill="auto"/>
            <w:tcMar>
              <w:top w:w="100" w:type="dxa"/>
              <w:left w:w="100" w:type="dxa"/>
              <w:bottom w:w="100" w:type="dxa"/>
              <w:right w:w="100" w:type="dxa"/>
            </w:tcMar>
          </w:tcPr>
          <w:p w14:paraId="0000001F" w14:textId="77777777" w:rsidR="00D73920" w:rsidRPr="00F803C2" w:rsidRDefault="00D73920" w:rsidP="00A52BAD">
            <w:pPr>
              <w:widowControl w:val="0"/>
              <w:spacing w:line="240" w:lineRule="auto"/>
              <w:rPr>
                <w:rFonts w:asciiTheme="majorHAnsi" w:hAnsiTheme="majorHAnsi" w:cstheme="majorHAnsi"/>
                <w:sz w:val="20"/>
                <w:szCs w:val="20"/>
              </w:rPr>
            </w:pPr>
            <w:r w:rsidRPr="00F803C2">
              <w:rPr>
                <w:rFonts w:asciiTheme="majorHAnsi" w:hAnsiTheme="majorHAnsi" w:cstheme="majorHAnsi"/>
                <w:sz w:val="20"/>
                <w:szCs w:val="20"/>
              </w:rPr>
              <w:t>1</w:t>
            </w:r>
          </w:p>
        </w:tc>
        <w:tc>
          <w:tcPr>
            <w:tcW w:w="1080" w:type="dxa"/>
          </w:tcPr>
          <w:p w14:paraId="59404EE2" w14:textId="5907AAD6" w:rsidR="00D73920" w:rsidRPr="00F803C2" w:rsidRDefault="00D73920" w:rsidP="00994FE2">
            <w:pPr>
              <w:widowControl w:val="0"/>
              <w:spacing w:line="240" w:lineRule="auto"/>
              <w:ind w:right="-102"/>
              <w:rPr>
                <w:rFonts w:asciiTheme="majorHAnsi" w:hAnsiTheme="majorHAnsi" w:cstheme="majorHAnsi"/>
                <w:sz w:val="20"/>
                <w:szCs w:val="20"/>
                <w:u w:val="single"/>
              </w:rPr>
            </w:pPr>
            <w:r w:rsidRPr="00F803C2">
              <w:rPr>
                <w:rFonts w:asciiTheme="majorHAnsi" w:hAnsiTheme="majorHAnsi" w:cstheme="majorHAnsi"/>
                <w:sz w:val="20"/>
                <w:szCs w:val="20"/>
              </w:rPr>
              <w:t xml:space="preserve">9:00 </w:t>
            </w:r>
            <w:r w:rsidR="009B5ACC" w:rsidRPr="00F803C2">
              <w:rPr>
                <w:rFonts w:asciiTheme="majorHAnsi" w:hAnsiTheme="majorHAnsi" w:cstheme="majorHAnsi"/>
                <w:sz w:val="20"/>
                <w:szCs w:val="20"/>
              </w:rPr>
              <w:t xml:space="preserve">– 9:20 </w:t>
            </w:r>
          </w:p>
        </w:tc>
        <w:tc>
          <w:tcPr>
            <w:tcW w:w="5760" w:type="dxa"/>
            <w:shd w:val="clear" w:color="auto" w:fill="auto"/>
            <w:tcMar>
              <w:top w:w="100" w:type="dxa"/>
              <w:left w:w="100" w:type="dxa"/>
              <w:bottom w:w="100" w:type="dxa"/>
              <w:right w:w="100" w:type="dxa"/>
            </w:tcMar>
          </w:tcPr>
          <w:p w14:paraId="451FAD5F" w14:textId="34206144" w:rsidR="00D73920" w:rsidRPr="00F803C2" w:rsidRDefault="00D73920" w:rsidP="00A52BAD">
            <w:pPr>
              <w:widowControl w:val="0"/>
              <w:spacing w:line="240" w:lineRule="auto"/>
              <w:rPr>
                <w:rFonts w:asciiTheme="majorHAnsi" w:hAnsiTheme="majorHAnsi" w:cstheme="majorHAnsi"/>
                <w:sz w:val="20"/>
                <w:szCs w:val="20"/>
              </w:rPr>
            </w:pPr>
            <w:r w:rsidRPr="00F803C2">
              <w:rPr>
                <w:rFonts w:asciiTheme="majorHAnsi" w:hAnsiTheme="majorHAnsi" w:cstheme="majorHAnsi"/>
                <w:sz w:val="20"/>
                <w:szCs w:val="20"/>
              </w:rPr>
              <w:t>Introduction, Logistics and Welcome</w:t>
            </w:r>
          </w:p>
          <w:p w14:paraId="00000020" w14:textId="209D0169" w:rsidR="00D73920" w:rsidRPr="00F803C2" w:rsidRDefault="00D73920" w:rsidP="00A52BAD">
            <w:pPr>
              <w:pStyle w:val="ListParagraph"/>
              <w:widowControl w:val="0"/>
              <w:numPr>
                <w:ilvl w:val="0"/>
                <w:numId w:val="1"/>
              </w:numPr>
              <w:spacing w:line="240" w:lineRule="auto"/>
              <w:rPr>
                <w:rFonts w:asciiTheme="majorHAnsi" w:hAnsiTheme="majorHAnsi" w:cstheme="majorHAnsi"/>
                <w:sz w:val="20"/>
                <w:szCs w:val="20"/>
              </w:rPr>
            </w:pPr>
            <w:r w:rsidRPr="00F803C2">
              <w:rPr>
                <w:rFonts w:asciiTheme="majorHAnsi" w:hAnsiTheme="majorHAnsi" w:cstheme="majorHAnsi"/>
                <w:sz w:val="20"/>
                <w:szCs w:val="20"/>
              </w:rPr>
              <w:t xml:space="preserve">Opening Remarks </w:t>
            </w:r>
            <w:r w:rsidR="00051598">
              <w:rPr>
                <w:rFonts w:asciiTheme="majorHAnsi" w:hAnsiTheme="majorHAnsi" w:cstheme="majorHAnsi"/>
                <w:sz w:val="20"/>
                <w:szCs w:val="20"/>
              </w:rPr>
              <w:t xml:space="preserve">by </w:t>
            </w:r>
            <w:r w:rsidR="6187DCF5" w:rsidRPr="00F803C2">
              <w:rPr>
                <w:rFonts w:asciiTheme="majorHAnsi" w:hAnsiTheme="majorHAnsi" w:cstheme="majorHAnsi"/>
                <w:sz w:val="20"/>
                <w:szCs w:val="20"/>
              </w:rPr>
              <w:t>Commissioner Houck</w:t>
            </w:r>
            <w:r w:rsidR="0048176E">
              <w:rPr>
                <w:rFonts w:asciiTheme="majorHAnsi" w:hAnsiTheme="majorHAnsi" w:cstheme="majorHAnsi"/>
                <w:sz w:val="20"/>
                <w:szCs w:val="20"/>
              </w:rPr>
              <w:t xml:space="preserve"> </w:t>
            </w:r>
          </w:p>
        </w:tc>
        <w:tc>
          <w:tcPr>
            <w:tcW w:w="1080" w:type="dxa"/>
            <w:shd w:val="clear" w:color="auto" w:fill="auto"/>
            <w:tcMar>
              <w:top w:w="100" w:type="dxa"/>
              <w:left w:w="100" w:type="dxa"/>
              <w:bottom w:w="100" w:type="dxa"/>
              <w:right w:w="100" w:type="dxa"/>
            </w:tcMar>
          </w:tcPr>
          <w:p w14:paraId="202A79F5" w14:textId="77777777" w:rsidR="00D73920" w:rsidRPr="00F803C2" w:rsidRDefault="00D73920" w:rsidP="00A52BAD">
            <w:pPr>
              <w:widowControl w:val="0"/>
              <w:spacing w:line="240" w:lineRule="auto"/>
              <w:rPr>
                <w:rFonts w:asciiTheme="majorHAnsi" w:hAnsiTheme="majorHAnsi" w:cstheme="majorHAnsi"/>
                <w:sz w:val="20"/>
                <w:szCs w:val="20"/>
              </w:rPr>
            </w:pPr>
          </w:p>
          <w:p w14:paraId="00000021" w14:textId="76E3E739" w:rsidR="00D73920" w:rsidRPr="00F803C2" w:rsidRDefault="00D73920" w:rsidP="00A52BAD">
            <w:pPr>
              <w:widowControl w:val="0"/>
              <w:spacing w:line="240" w:lineRule="auto"/>
              <w:rPr>
                <w:rFonts w:asciiTheme="majorHAnsi" w:hAnsiTheme="majorHAnsi" w:cstheme="majorHAnsi"/>
                <w:sz w:val="20"/>
                <w:szCs w:val="20"/>
              </w:rPr>
            </w:pPr>
            <w:r w:rsidRPr="00F803C2">
              <w:rPr>
                <w:rFonts w:asciiTheme="majorHAnsi" w:hAnsiTheme="majorHAnsi" w:cstheme="majorHAnsi"/>
                <w:sz w:val="20"/>
                <w:szCs w:val="20"/>
              </w:rPr>
              <w:t xml:space="preserve">CPUC </w:t>
            </w:r>
          </w:p>
        </w:tc>
        <w:tc>
          <w:tcPr>
            <w:tcW w:w="990" w:type="dxa"/>
            <w:shd w:val="clear" w:color="auto" w:fill="auto"/>
            <w:tcMar>
              <w:top w:w="100" w:type="dxa"/>
              <w:left w:w="100" w:type="dxa"/>
              <w:bottom w:w="100" w:type="dxa"/>
              <w:right w:w="100" w:type="dxa"/>
            </w:tcMar>
          </w:tcPr>
          <w:p w14:paraId="5A78596B" w14:textId="77777777" w:rsidR="00E733B8" w:rsidRPr="00F803C2" w:rsidRDefault="00E733B8" w:rsidP="00A52BAD">
            <w:pPr>
              <w:widowControl w:val="0"/>
              <w:spacing w:line="240" w:lineRule="auto"/>
              <w:rPr>
                <w:rFonts w:asciiTheme="majorHAnsi" w:hAnsiTheme="majorHAnsi" w:cstheme="majorHAnsi"/>
                <w:sz w:val="20"/>
                <w:szCs w:val="20"/>
              </w:rPr>
            </w:pPr>
          </w:p>
          <w:p w14:paraId="00000022" w14:textId="7A48EB50" w:rsidR="00D73920" w:rsidRPr="00F803C2" w:rsidRDefault="00D73920" w:rsidP="00A52BAD">
            <w:pPr>
              <w:widowControl w:val="0"/>
              <w:spacing w:line="240" w:lineRule="auto"/>
              <w:rPr>
                <w:rFonts w:asciiTheme="majorHAnsi" w:hAnsiTheme="majorHAnsi" w:cstheme="majorHAnsi"/>
                <w:sz w:val="20"/>
                <w:szCs w:val="20"/>
              </w:rPr>
            </w:pPr>
            <w:r w:rsidRPr="00F803C2">
              <w:rPr>
                <w:rFonts w:asciiTheme="majorHAnsi" w:hAnsiTheme="majorHAnsi" w:cstheme="majorHAnsi"/>
                <w:sz w:val="20"/>
                <w:szCs w:val="20"/>
              </w:rPr>
              <w:t>20 min</w:t>
            </w:r>
          </w:p>
        </w:tc>
      </w:tr>
      <w:tr w:rsidR="00D73920" w:rsidRPr="00A3096B" w14:paraId="12EA704C" w14:textId="77777777" w:rsidTr="00994FE2">
        <w:tc>
          <w:tcPr>
            <w:tcW w:w="350" w:type="dxa"/>
            <w:shd w:val="clear" w:color="auto" w:fill="auto"/>
            <w:tcMar>
              <w:top w:w="100" w:type="dxa"/>
              <w:left w:w="100" w:type="dxa"/>
              <w:bottom w:w="100" w:type="dxa"/>
              <w:right w:w="100" w:type="dxa"/>
            </w:tcMar>
          </w:tcPr>
          <w:p w14:paraId="00000025" w14:textId="77777777" w:rsidR="00D73920" w:rsidRPr="00F803C2" w:rsidRDefault="00D73920" w:rsidP="00A52BAD">
            <w:pPr>
              <w:widowControl w:val="0"/>
              <w:spacing w:line="240" w:lineRule="auto"/>
              <w:rPr>
                <w:rFonts w:asciiTheme="majorHAnsi" w:hAnsiTheme="majorHAnsi" w:cstheme="majorHAnsi"/>
                <w:sz w:val="20"/>
                <w:szCs w:val="20"/>
              </w:rPr>
            </w:pPr>
            <w:r w:rsidRPr="00F803C2">
              <w:rPr>
                <w:rFonts w:asciiTheme="majorHAnsi" w:hAnsiTheme="majorHAnsi" w:cstheme="majorHAnsi"/>
                <w:sz w:val="20"/>
                <w:szCs w:val="20"/>
              </w:rPr>
              <w:lastRenderedPageBreak/>
              <w:t>2</w:t>
            </w:r>
          </w:p>
        </w:tc>
        <w:tc>
          <w:tcPr>
            <w:tcW w:w="1080" w:type="dxa"/>
          </w:tcPr>
          <w:p w14:paraId="230A1658" w14:textId="722D36AF" w:rsidR="00422DD8" w:rsidRPr="00F803C2" w:rsidRDefault="00D73920" w:rsidP="00994FE2">
            <w:pPr>
              <w:widowControl w:val="0"/>
              <w:spacing w:line="240" w:lineRule="auto"/>
              <w:ind w:right="-102"/>
              <w:rPr>
                <w:rFonts w:asciiTheme="majorHAnsi" w:hAnsiTheme="majorHAnsi" w:cstheme="majorHAnsi"/>
                <w:sz w:val="20"/>
                <w:szCs w:val="20"/>
              </w:rPr>
            </w:pPr>
            <w:r w:rsidRPr="00F803C2">
              <w:rPr>
                <w:rFonts w:asciiTheme="majorHAnsi" w:hAnsiTheme="majorHAnsi" w:cstheme="majorHAnsi"/>
                <w:sz w:val="20"/>
                <w:szCs w:val="20"/>
              </w:rPr>
              <w:t>9:20</w:t>
            </w:r>
            <w:r w:rsidR="009B5ACC" w:rsidRPr="00F803C2">
              <w:rPr>
                <w:rFonts w:asciiTheme="majorHAnsi" w:hAnsiTheme="majorHAnsi" w:cstheme="majorHAnsi"/>
                <w:sz w:val="20"/>
                <w:szCs w:val="20"/>
              </w:rPr>
              <w:t xml:space="preserve"> – </w:t>
            </w:r>
            <w:r w:rsidR="002B2493" w:rsidRPr="00F803C2">
              <w:rPr>
                <w:rFonts w:asciiTheme="majorHAnsi" w:hAnsiTheme="majorHAnsi" w:cstheme="majorHAnsi"/>
                <w:sz w:val="20"/>
                <w:szCs w:val="20"/>
              </w:rPr>
              <w:t>9</w:t>
            </w:r>
            <w:r w:rsidR="00422DD8" w:rsidRPr="00F803C2">
              <w:rPr>
                <w:rFonts w:asciiTheme="majorHAnsi" w:hAnsiTheme="majorHAnsi" w:cstheme="majorHAnsi"/>
                <w:sz w:val="20"/>
                <w:szCs w:val="20"/>
              </w:rPr>
              <w:t>:</w:t>
            </w:r>
            <w:r w:rsidR="000C6C54" w:rsidRPr="00F803C2">
              <w:rPr>
                <w:rFonts w:asciiTheme="majorHAnsi" w:hAnsiTheme="majorHAnsi" w:cstheme="majorHAnsi"/>
                <w:sz w:val="20"/>
                <w:szCs w:val="20"/>
              </w:rPr>
              <w:t>3</w:t>
            </w:r>
            <w:r w:rsidR="00AD43EE">
              <w:rPr>
                <w:rFonts w:asciiTheme="majorHAnsi" w:hAnsiTheme="majorHAnsi" w:cstheme="majorHAnsi"/>
                <w:sz w:val="20"/>
                <w:szCs w:val="20"/>
              </w:rPr>
              <w:t>0</w:t>
            </w:r>
          </w:p>
        </w:tc>
        <w:tc>
          <w:tcPr>
            <w:tcW w:w="5760" w:type="dxa"/>
            <w:shd w:val="clear" w:color="auto" w:fill="auto"/>
            <w:tcMar>
              <w:top w:w="100" w:type="dxa"/>
              <w:left w:w="100" w:type="dxa"/>
              <w:bottom w:w="100" w:type="dxa"/>
              <w:right w:w="100" w:type="dxa"/>
            </w:tcMar>
          </w:tcPr>
          <w:p w14:paraId="71D88B35" w14:textId="13F384E1" w:rsidR="00D73920" w:rsidRPr="00F803C2" w:rsidRDefault="00D73920" w:rsidP="00A52BAD">
            <w:pPr>
              <w:widowControl w:val="0"/>
              <w:spacing w:line="240" w:lineRule="auto"/>
              <w:rPr>
                <w:rFonts w:asciiTheme="majorHAnsi" w:hAnsiTheme="majorHAnsi" w:cstheme="majorHAnsi"/>
                <w:sz w:val="20"/>
                <w:szCs w:val="20"/>
              </w:rPr>
            </w:pPr>
            <w:r w:rsidRPr="00F803C2">
              <w:rPr>
                <w:rFonts w:asciiTheme="majorHAnsi" w:hAnsiTheme="majorHAnsi" w:cstheme="majorHAnsi"/>
                <w:sz w:val="20"/>
                <w:szCs w:val="20"/>
              </w:rPr>
              <w:t>High DER Proceeding</w:t>
            </w:r>
          </w:p>
          <w:p w14:paraId="01FC96FD" w14:textId="32E29DED" w:rsidR="528F947A" w:rsidRPr="00F803C2" w:rsidRDefault="00E3253A" w:rsidP="00A52BAD">
            <w:pPr>
              <w:pStyle w:val="ListParagraph"/>
              <w:widowControl w:val="0"/>
              <w:numPr>
                <w:ilvl w:val="0"/>
                <w:numId w:val="1"/>
              </w:numPr>
              <w:spacing w:line="240" w:lineRule="auto"/>
              <w:rPr>
                <w:rFonts w:asciiTheme="majorHAnsi" w:hAnsiTheme="majorHAnsi" w:cstheme="majorHAnsi"/>
                <w:sz w:val="20"/>
                <w:szCs w:val="20"/>
              </w:rPr>
            </w:pPr>
            <w:r w:rsidRPr="00F803C2">
              <w:rPr>
                <w:rFonts w:asciiTheme="majorHAnsi" w:hAnsiTheme="majorHAnsi" w:cstheme="majorHAnsi"/>
                <w:sz w:val="20"/>
                <w:szCs w:val="20"/>
              </w:rPr>
              <w:t xml:space="preserve">Overview </w:t>
            </w:r>
          </w:p>
          <w:p w14:paraId="00000028" w14:textId="4C77BEE8" w:rsidR="00E3253A" w:rsidRPr="00F803C2" w:rsidRDefault="00896609" w:rsidP="00A52BAD">
            <w:pPr>
              <w:pStyle w:val="ListParagraph"/>
              <w:widowControl w:val="0"/>
              <w:numPr>
                <w:ilvl w:val="0"/>
                <w:numId w:val="1"/>
              </w:numPr>
              <w:spacing w:line="240" w:lineRule="auto"/>
              <w:rPr>
                <w:rFonts w:asciiTheme="majorHAnsi" w:hAnsiTheme="majorHAnsi" w:cstheme="majorHAnsi"/>
                <w:sz w:val="20"/>
                <w:szCs w:val="20"/>
              </w:rPr>
            </w:pPr>
            <w:r w:rsidRPr="00F803C2">
              <w:rPr>
                <w:rFonts w:asciiTheme="majorHAnsi" w:hAnsiTheme="majorHAnsi" w:cstheme="majorHAnsi"/>
                <w:sz w:val="20"/>
                <w:szCs w:val="20"/>
              </w:rPr>
              <w:t>Track 1, Phase 1</w:t>
            </w:r>
            <w:r w:rsidR="00696CC6" w:rsidRPr="00F803C2">
              <w:rPr>
                <w:rFonts w:asciiTheme="majorHAnsi" w:hAnsiTheme="majorHAnsi" w:cstheme="majorHAnsi"/>
                <w:sz w:val="20"/>
                <w:szCs w:val="20"/>
              </w:rPr>
              <w:t xml:space="preserve"> </w:t>
            </w:r>
            <w:r w:rsidR="0044072B" w:rsidRPr="00F803C2">
              <w:rPr>
                <w:rFonts w:asciiTheme="majorHAnsi" w:hAnsiTheme="majorHAnsi" w:cstheme="majorHAnsi"/>
                <w:sz w:val="20"/>
                <w:szCs w:val="20"/>
              </w:rPr>
              <w:t>activities in</w:t>
            </w:r>
            <w:r w:rsidR="00B35D2E" w:rsidRPr="00F803C2">
              <w:rPr>
                <w:rFonts w:asciiTheme="majorHAnsi" w:hAnsiTheme="majorHAnsi" w:cstheme="majorHAnsi"/>
                <w:sz w:val="20"/>
                <w:szCs w:val="20"/>
              </w:rPr>
              <w:t xml:space="preserve"> </w:t>
            </w:r>
            <w:r w:rsidR="00F00D73" w:rsidRPr="00F803C2">
              <w:rPr>
                <w:rFonts w:asciiTheme="majorHAnsi" w:hAnsiTheme="majorHAnsi" w:cstheme="majorHAnsi"/>
                <w:sz w:val="20"/>
                <w:szCs w:val="20"/>
              </w:rPr>
              <w:t>2023</w:t>
            </w:r>
            <w:r w:rsidR="003F2122" w:rsidRPr="00F803C2">
              <w:rPr>
                <w:rFonts w:asciiTheme="majorHAnsi" w:hAnsiTheme="majorHAnsi" w:cstheme="majorHAnsi"/>
                <w:sz w:val="20"/>
                <w:szCs w:val="20"/>
              </w:rPr>
              <w:t xml:space="preserve"> </w:t>
            </w:r>
          </w:p>
        </w:tc>
        <w:tc>
          <w:tcPr>
            <w:tcW w:w="1080" w:type="dxa"/>
            <w:shd w:val="clear" w:color="auto" w:fill="auto"/>
            <w:tcMar>
              <w:top w:w="100" w:type="dxa"/>
              <w:left w:w="100" w:type="dxa"/>
              <w:bottom w:w="100" w:type="dxa"/>
              <w:right w:w="100" w:type="dxa"/>
            </w:tcMar>
          </w:tcPr>
          <w:p w14:paraId="00000029" w14:textId="5948C7E4" w:rsidR="00D73920" w:rsidRPr="00F803C2" w:rsidRDefault="00D73920" w:rsidP="00A52BAD">
            <w:pPr>
              <w:widowControl w:val="0"/>
              <w:spacing w:line="240" w:lineRule="auto"/>
              <w:rPr>
                <w:rFonts w:asciiTheme="majorHAnsi" w:hAnsiTheme="majorHAnsi" w:cstheme="majorHAnsi"/>
                <w:sz w:val="20"/>
                <w:szCs w:val="20"/>
              </w:rPr>
            </w:pPr>
            <w:r w:rsidRPr="00F803C2">
              <w:rPr>
                <w:rFonts w:asciiTheme="majorHAnsi" w:hAnsiTheme="majorHAnsi" w:cstheme="majorHAnsi"/>
                <w:sz w:val="20"/>
                <w:szCs w:val="20"/>
              </w:rPr>
              <w:t>CPUC</w:t>
            </w:r>
          </w:p>
        </w:tc>
        <w:tc>
          <w:tcPr>
            <w:tcW w:w="990" w:type="dxa"/>
            <w:shd w:val="clear" w:color="auto" w:fill="auto"/>
            <w:tcMar>
              <w:top w:w="100" w:type="dxa"/>
              <w:left w:w="100" w:type="dxa"/>
              <w:bottom w:w="100" w:type="dxa"/>
              <w:right w:w="100" w:type="dxa"/>
            </w:tcMar>
          </w:tcPr>
          <w:p w14:paraId="0000002A" w14:textId="3FC5CED0" w:rsidR="00D73920" w:rsidRPr="00F803C2" w:rsidRDefault="00710BBA" w:rsidP="00A52BAD">
            <w:pPr>
              <w:widowControl w:val="0"/>
              <w:spacing w:line="240" w:lineRule="auto"/>
              <w:rPr>
                <w:rFonts w:asciiTheme="majorHAnsi" w:hAnsiTheme="majorHAnsi" w:cstheme="majorHAnsi"/>
                <w:sz w:val="20"/>
                <w:szCs w:val="20"/>
              </w:rPr>
            </w:pPr>
            <w:r w:rsidRPr="00F803C2">
              <w:rPr>
                <w:rFonts w:asciiTheme="majorHAnsi" w:hAnsiTheme="majorHAnsi" w:cstheme="majorHAnsi"/>
                <w:sz w:val="20"/>
                <w:szCs w:val="20"/>
              </w:rPr>
              <w:t>1</w:t>
            </w:r>
            <w:r w:rsidR="00AD43EE">
              <w:rPr>
                <w:rFonts w:asciiTheme="majorHAnsi" w:hAnsiTheme="majorHAnsi" w:cstheme="majorHAnsi"/>
                <w:sz w:val="20"/>
                <w:szCs w:val="20"/>
              </w:rPr>
              <w:t>0</w:t>
            </w:r>
            <w:r w:rsidR="001F09C8" w:rsidRPr="00F803C2">
              <w:rPr>
                <w:rFonts w:asciiTheme="majorHAnsi" w:hAnsiTheme="majorHAnsi" w:cstheme="majorHAnsi"/>
                <w:sz w:val="20"/>
                <w:szCs w:val="20"/>
              </w:rPr>
              <w:t xml:space="preserve"> </w:t>
            </w:r>
            <w:r w:rsidR="00D73920" w:rsidRPr="00F803C2">
              <w:rPr>
                <w:rFonts w:asciiTheme="majorHAnsi" w:hAnsiTheme="majorHAnsi" w:cstheme="majorHAnsi"/>
                <w:sz w:val="20"/>
                <w:szCs w:val="20"/>
              </w:rPr>
              <w:t>min</w:t>
            </w:r>
          </w:p>
        </w:tc>
      </w:tr>
      <w:tr w:rsidR="00833A1B" w:rsidRPr="00A3096B" w14:paraId="4FE45627" w14:textId="77777777" w:rsidTr="00994FE2">
        <w:tc>
          <w:tcPr>
            <w:tcW w:w="350" w:type="dxa"/>
            <w:shd w:val="clear" w:color="auto" w:fill="auto"/>
            <w:tcMar>
              <w:top w:w="100" w:type="dxa"/>
              <w:left w:w="100" w:type="dxa"/>
              <w:bottom w:w="100" w:type="dxa"/>
              <w:right w:w="100" w:type="dxa"/>
            </w:tcMar>
          </w:tcPr>
          <w:p w14:paraId="0F2BAFA1" w14:textId="36C8FE3B" w:rsidR="00833A1B" w:rsidRPr="00F803C2" w:rsidRDefault="00833A1B" w:rsidP="00A52BAD">
            <w:pPr>
              <w:widowControl w:val="0"/>
              <w:spacing w:line="240" w:lineRule="auto"/>
              <w:rPr>
                <w:rFonts w:asciiTheme="majorHAnsi" w:hAnsiTheme="majorHAnsi" w:cstheme="majorHAnsi"/>
                <w:sz w:val="20"/>
                <w:szCs w:val="20"/>
              </w:rPr>
            </w:pPr>
            <w:r w:rsidRPr="00F803C2">
              <w:rPr>
                <w:rFonts w:asciiTheme="majorHAnsi" w:hAnsiTheme="majorHAnsi" w:cstheme="majorHAnsi"/>
                <w:sz w:val="20"/>
                <w:szCs w:val="20"/>
              </w:rPr>
              <w:t>3</w:t>
            </w:r>
          </w:p>
        </w:tc>
        <w:tc>
          <w:tcPr>
            <w:tcW w:w="1080" w:type="dxa"/>
          </w:tcPr>
          <w:p w14:paraId="19FD6FA9" w14:textId="4D353E89" w:rsidR="00833A1B" w:rsidRPr="00F803C2" w:rsidRDefault="00ED6AA5" w:rsidP="00994FE2">
            <w:pPr>
              <w:widowControl w:val="0"/>
              <w:spacing w:line="240" w:lineRule="auto"/>
              <w:ind w:right="-102"/>
              <w:rPr>
                <w:rFonts w:asciiTheme="majorHAnsi" w:hAnsiTheme="majorHAnsi" w:cstheme="majorHAnsi"/>
                <w:sz w:val="20"/>
                <w:szCs w:val="20"/>
              </w:rPr>
            </w:pPr>
            <w:r w:rsidRPr="00F803C2">
              <w:rPr>
                <w:rFonts w:asciiTheme="majorHAnsi" w:hAnsiTheme="majorHAnsi" w:cstheme="majorHAnsi"/>
                <w:sz w:val="20"/>
                <w:szCs w:val="20"/>
              </w:rPr>
              <w:t>9:</w:t>
            </w:r>
            <w:r w:rsidR="003942B3" w:rsidRPr="00F803C2">
              <w:rPr>
                <w:rFonts w:asciiTheme="majorHAnsi" w:hAnsiTheme="majorHAnsi" w:cstheme="majorHAnsi"/>
                <w:sz w:val="20"/>
                <w:szCs w:val="20"/>
              </w:rPr>
              <w:t>3</w:t>
            </w:r>
            <w:r w:rsidR="00AD43EE">
              <w:rPr>
                <w:rFonts w:asciiTheme="majorHAnsi" w:hAnsiTheme="majorHAnsi" w:cstheme="majorHAnsi"/>
                <w:sz w:val="20"/>
                <w:szCs w:val="20"/>
              </w:rPr>
              <w:t>0</w:t>
            </w:r>
            <w:r w:rsidR="00833A1B" w:rsidRPr="00F803C2">
              <w:rPr>
                <w:rFonts w:asciiTheme="majorHAnsi" w:hAnsiTheme="majorHAnsi" w:cstheme="majorHAnsi"/>
                <w:sz w:val="20"/>
                <w:szCs w:val="20"/>
              </w:rPr>
              <w:t xml:space="preserve"> -</w:t>
            </w:r>
            <w:r w:rsidR="00070487">
              <w:rPr>
                <w:rFonts w:asciiTheme="majorHAnsi" w:hAnsiTheme="majorHAnsi" w:cstheme="majorHAnsi"/>
                <w:sz w:val="20"/>
                <w:szCs w:val="20"/>
              </w:rPr>
              <w:t>9</w:t>
            </w:r>
            <w:r w:rsidR="00833A1B" w:rsidRPr="00F803C2">
              <w:rPr>
                <w:rFonts w:asciiTheme="majorHAnsi" w:hAnsiTheme="majorHAnsi" w:cstheme="majorHAnsi"/>
                <w:sz w:val="20"/>
                <w:szCs w:val="20"/>
              </w:rPr>
              <w:t>:</w:t>
            </w:r>
            <w:r w:rsidR="00070487">
              <w:rPr>
                <w:rFonts w:asciiTheme="majorHAnsi" w:hAnsiTheme="majorHAnsi" w:cstheme="majorHAnsi"/>
                <w:sz w:val="20"/>
                <w:szCs w:val="20"/>
              </w:rPr>
              <w:t>40</w:t>
            </w:r>
          </w:p>
        </w:tc>
        <w:tc>
          <w:tcPr>
            <w:tcW w:w="5760" w:type="dxa"/>
            <w:shd w:val="clear" w:color="auto" w:fill="auto"/>
            <w:tcMar>
              <w:top w:w="100" w:type="dxa"/>
              <w:left w:w="100" w:type="dxa"/>
              <w:bottom w:w="100" w:type="dxa"/>
              <w:right w:w="100" w:type="dxa"/>
            </w:tcMar>
          </w:tcPr>
          <w:p w14:paraId="2AB15467" w14:textId="7565B963" w:rsidR="006A4296" w:rsidRPr="00F803C2" w:rsidRDefault="00833A1B" w:rsidP="00C55235">
            <w:pPr>
              <w:widowControl w:val="0"/>
              <w:spacing w:line="240" w:lineRule="auto"/>
              <w:rPr>
                <w:rFonts w:asciiTheme="majorHAnsi" w:hAnsiTheme="majorHAnsi" w:cstheme="majorHAnsi"/>
                <w:sz w:val="20"/>
                <w:szCs w:val="20"/>
              </w:rPr>
            </w:pPr>
            <w:r w:rsidRPr="00F803C2">
              <w:rPr>
                <w:rFonts w:asciiTheme="majorHAnsi" w:hAnsiTheme="majorHAnsi" w:cstheme="majorHAnsi"/>
                <w:sz w:val="20"/>
                <w:szCs w:val="20"/>
              </w:rPr>
              <w:t xml:space="preserve">EIS Part 1 </w:t>
            </w:r>
            <w:r w:rsidR="002E7357">
              <w:rPr>
                <w:rFonts w:asciiTheme="majorHAnsi" w:hAnsiTheme="majorHAnsi" w:cstheme="majorHAnsi"/>
                <w:sz w:val="20"/>
                <w:szCs w:val="20"/>
              </w:rPr>
              <w:t xml:space="preserve">Overview and </w:t>
            </w:r>
            <w:r w:rsidR="00117374">
              <w:rPr>
                <w:rFonts w:asciiTheme="majorHAnsi" w:hAnsiTheme="majorHAnsi" w:cstheme="majorHAnsi"/>
                <w:sz w:val="20"/>
                <w:szCs w:val="20"/>
              </w:rPr>
              <w:t>Findings</w:t>
            </w:r>
          </w:p>
        </w:tc>
        <w:tc>
          <w:tcPr>
            <w:tcW w:w="1080" w:type="dxa"/>
            <w:shd w:val="clear" w:color="auto" w:fill="auto"/>
            <w:tcMar>
              <w:top w:w="100" w:type="dxa"/>
              <w:left w:w="100" w:type="dxa"/>
              <w:bottom w:w="100" w:type="dxa"/>
              <w:right w:w="100" w:type="dxa"/>
            </w:tcMar>
          </w:tcPr>
          <w:p w14:paraId="6FFFBB1F" w14:textId="443B8462" w:rsidR="0091204C" w:rsidRPr="00F803C2" w:rsidRDefault="00833A1B" w:rsidP="00C55235">
            <w:pPr>
              <w:widowControl w:val="0"/>
              <w:spacing w:line="240" w:lineRule="auto"/>
              <w:rPr>
                <w:rFonts w:asciiTheme="majorHAnsi" w:hAnsiTheme="majorHAnsi" w:cstheme="majorHAnsi"/>
                <w:sz w:val="20"/>
                <w:szCs w:val="20"/>
              </w:rPr>
            </w:pPr>
            <w:r w:rsidRPr="00F803C2">
              <w:rPr>
                <w:rFonts w:asciiTheme="majorHAnsi" w:hAnsiTheme="majorHAnsi" w:cstheme="majorHAnsi"/>
                <w:sz w:val="20"/>
                <w:szCs w:val="20"/>
              </w:rPr>
              <w:t>CPUC</w:t>
            </w:r>
          </w:p>
        </w:tc>
        <w:tc>
          <w:tcPr>
            <w:tcW w:w="990" w:type="dxa"/>
            <w:shd w:val="clear" w:color="auto" w:fill="auto"/>
            <w:tcMar>
              <w:top w:w="100" w:type="dxa"/>
              <w:left w:w="100" w:type="dxa"/>
              <w:bottom w:w="100" w:type="dxa"/>
              <w:right w:w="100" w:type="dxa"/>
            </w:tcMar>
          </w:tcPr>
          <w:p w14:paraId="40BA8DF2" w14:textId="0EACFA6B" w:rsidR="00833A1B" w:rsidRPr="00F803C2" w:rsidRDefault="00186AFB" w:rsidP="00A52BAD">
            <w:pPr>
              <w:widowControl w:val="0"/>
              <w:spacing w:line="240" w:lineRule="auto"/>
              <w:rPr>
                <w:rFonts w:asciiTheme="majorHAnsi" w:hAnsiTheme="majorHAnsi" w:cstheme="majorHAnsi"/>
                <w:sz w:val="20"/>
                <w:szCs w:val="20"/>
              </w:rPr>
            </w:pPr>
            <w:r>
              <w:rPr>
                <w:rFonts w:asciiTheme="majorHAnsi" w:hAnsiTheme="majorHAnsi" w:cstheme="majorHAnsi"/>
                <w:sz w:val="20"/>
                <w:szCs w:val="20"/>
              </w:rPr>
              <w:t>1</w:t>
            </w:r>
            <w:r w:rsidRPr="00F803C2">
              <w:rPr>
                <w:rFonts w:asciiTheme="majorHAnsi" w:hAnsiTheme="majorHAnsi" w:cstheme="majorHAnsi"/>
                <w:sz w:val="20"/>
                <w:szCs w:val="20"/>
              </w:rPr>
              <w:t xml:space="preserve">0 </w:t>
            </w:r>
            <w:r w:rsidR="00833A1B" w:rsidRPr="00F803C2">
              <w:rPr>
                <w:rFonts w:asciiTheme="majorHAnsi" w:hAnsiTheme="majorHAnsi" w:cstheme="majorHAnsi"/>
                <w:sz w:val="20"/>
                <w:szCs w:val="20"/>
              </w:rPr>
              <w:t>min</w:t>
            </w:r>
          </w:p>
        </w:tc>
      </w:tr>
      <w:tr w:rsidR="00070487" w:rsidRPr="00A3096B" w14:paraId="271130A8" w14:textId="77777777" w:rsidTr="00994FE2">
        <w:tc>
          <w:tcPr>
            <w:tcW w:w="350" w:type="dxa"/>
            <w:shd w:val="clear" w:color="auto" w:fill="auto"/>
            <w:tcMar>
              <w:top w:w="100" w:type="dxa"/>
              <w:left w:w="100" w:type="dxa"/>
              <w:bottom w:w="100" w:type="dxa"/>
              <w:right w:w="100" w:type="dxa"/>
            </w:tcMar>
          </w:tcPr>
          <w:p w14:paraId="099F3CD2" w14:textId="621DB67F" w:rsidR="00070487" w:rsidRPr="00F803C2" w:rsidRDefault="00070487" w:rsidP="00070487">
            <w:pPr>
              <w:widowControl w:val="0"/>
              <w:spacing w:line="240" w:lineRule="auto"/>
              <w:rPr>
                <w:rFonts w:asciiTheme="majorHAnsi" w:hAnsiTheme="majorHAnsi" w:cstheme="majorHAnsi"/>
                <w:sz w:val="20"/>
                <w:szCs w:val="20"/>
              </w:rPr>
            </w:pPr>
            <w:r w:rsidRPr="00F803C2">
              <w:rPr>
                <w:rFonts w:asciiTheme="majorHAnsi" w:hAnsiTheme="majorHAnsi" w:cstheme="majorHAnsi"/>
                <w:sz w:val="20"/>
                <w:szCs w:val="20"/>
              </w:rPr>
              <w:t>4</w:t>
            </w:r>
          </w:p>
        </w:tc>
        <w:tc>
          <w:tcPr>
            <w:tcW w:w="1080" w:type="dxa"/>
          </w:tcPr>
          <w:p w14:paraId="3CECF6F1" w14:textId="16ED3115" w:rsidR="00070487" w:rsidRPr="00F803C2" w:rsidRDefault="00070487" w:rsidP="00070487">
            <w:pPr>
              <w:widowControl w:val="0"/>
              <w:spacing w:line="240" w:lineRule="auto"/>
              <w:ind w:right="-102"/>
              <w:rPr>
                <w:rFonts w:asciiTheme="majorHAnsi" w:hAnsiTheme="majorHAnsi" w:cstheme="majorHAnsi"/>
                <w:sz w:val="20"/>
                <w:szCs w:val="20"/>
              </w:rPr>
            </w:pPr>
            <w:r>
              <w:rPr>
                <w:rFonts w:asciiTheme="majorHAnsi" w:hAnsiTheme="majorHAnsi" w:cstheme="majorHAnsi"/>
                <w:sz w:val="20"/>
                <w:szCs w:val="20"/>
              </w:rPr>
              <w:t>9</w:t>
            </w:r>
            <w:r w:rsidRPr="00F803C2">
              <w:rPr>
                <w:rFonts w:asciiTheme="majorHAnsi" w:hAnsiTheme="majorHAnsi" w:cstheme="majorHAnsi"/>
                <w:sz w:val="20"/>
                <w:szCs w:val="20"/>
              </w:rPr>
              <w:t>:</w:t>
            </w:r>
            <w:r>
              <w:rPr>
                <w:rFonts w:asciiTheme="majorHAnsi" w:hAnsiTheme="majorHAnsi" w:cstheme="majorHAnsi"/>
                <w:sz w:val="20"/>
                <w:szCs w:val="20"/>
              </w:rPr>
              <w:t>40</w:t>
            </w:r>
            <w:r w:rsidRPr="00F803C2">
              <w:rPr>
                <w:rFonts w:asciiTheme="majorHAnsi" w:hAnsiTheme="majorHAnsi" w:cstheme="majorHAnsi"/>
                <w:sz w:val="20"/>
                <w:szCs w:val="20"/>
              </w:rPr>
              <w:t xml:space="preserve"> -1</w:t>
            </w:r>
            <w:r>
              <w:rPr>
                <w:rFonts w:asciiTheme="majorHAnsi" w:hAnsiTheme="majorHAnsi" w:cstheme="majorHAnsi"/>
                <w:sz w:val="20"/>
                <w:szCs w:val="20"/>
              </w:rPr>
              <w:t>1</w:t>
            </w:r>
            <w:r w:rsidRPr="00F803C2">
              <w:rPr>
                <w:rFonts w:asciiTheme="majorHAnsi" w:hAnsiTheme="majorHAnsi" w:cstheme="majorHAnsi"/>
                <w:sz w:val="20"/>
                <w:szCs w:val="20"/>
              </w:rPr>
              <w:t>:</w:t>
            </w:r>
            <w:r w:rsidR="00244CA2">
              <w:rPr>
                <w:rFonts w:asciiTheme="majorHAnsi" w:hAnsiTheme="majorHAnsi" w:cstheme="majorHAnsi"/>
                <w:sz w:val="20"/>
                <w:szCs w:val="20"/>
              </w:rPr>
              <w:t>0</w:t>
            </w:r>
            <w:r>
              <w:rPr>
                <w:rFonts w:asciiTheme="majorHAnsi" w:hAnsiTheme="majorHAnsi" w:cstheme="majorHAnsi"/>
                <w:sz w:val="20"/>
                <w:szCs w:val="20"/>
              </w:rPr>
              <w:t>0</w:t>
            </w:r>
          </w:p>
        </w:tc>
        <w:tc>
          <w:tcPr>
            <w:tcW w:w="5760" w:type="dxa"/>
            <w:shd w:val="clear" w:color="auto" w:fill="auto"/>
            <w:tcMar>
              <w:top w:w="100" w:type="dxa"/>
              <w:left w:w="100" w:type="dxa"/>
              <w:bottom w:w="100" w:type="dxa"/>
              <w:right w:w="100" w:type="dxa"/>
            </w:tcMar>
          </w:tcPr>
          <w:p w14:paraId="69CA4D4C" w14:textId="775163C9" w:rsidR="00070487" w:rsidRPr="00F803C2" w:rsidRDefault="00070487" w:rsidP="00070487">
            <w:pPr>
              <w:widowControl w:val="0"/>
              <w:spacing w:line="240" w:lineRule="auto"/>
              <w:rPr>
                <w:rFonts w:asciiTheme="majorHAnsi" w:hAnsiTheme="majorHAnsi" w:cstheme="majorHAnsi"/>
                <w:sz w:val="20"/>
                <w:szCs w:val="20"/>
              </w:rPr>
            </w:pPr>
            <w:r w:rsidRPr="00F803C2">
              <w:rPr>
                <w:rFonts w:asciiTheme="majorHAnsi" w:hAnsiTheme="majorHAnsi" w:cstheme="majorHAnsi"/>
                <w:sz w:val="20"/>
                <w:szCs w:val="20"/>
              </w:rPr>
              <w:t xml:space="preserve">EIS Part 1 </w:t>
            </w:r>
            <w:r>
              <w:rPr>
                <w:rFonts w:asciiTheme="majorHAnsi" w:hAnsiTheme="majorHAnsi" w:cstheme="majorHAnsi"/>
                <w:sz w:val="20"/>
                <w:szCs w:val="20"/>
              </w:rPr>
              <w:t xml:space="preserve">Assumptions, </w:t>
            </w:r>
            <w:r w:rsidRPr="00F803C2">
              <w:rPr>
                <w:rFonts w:asciiTheme="majorHAnsi" w:hAnsiTheme="majorHAnsi" w:cstheme="majorHAnsi"/>
                <w:sz w:val="20"/>
                <w:szCs w:val="20"/>
              </w:rPr>
              <w:t>Methods and Limitations Overview</w:t>
            </w:r>
          </w:p>
        </w:tc>
        <w:tc>
          <w:tcPr>
            <w:tcW w:w="1080" w:type="dxa"/>
            <w:shd w:val="clear" w:color="auto" w:fill="auto"/>
            <w:tcMar>
              <w:top w:w="100" w:type="dxa"/>
              <w:left w:w="100" w:type="dxa"/>
              <w:bottom w:w="100" w:type="dxa"/>
              <w:right w:w="100" w:type="dxa"/>
            </w:tcMar>
          </w:tcPr>
          <w:p w14:paraId="11043CF8" w14:textId="086E169A" w:rsidR="00070487" w:rsidRPr="00F803C2" w:rsidRDefault="00070487" w:rsidP="00070487">
            <w:pPr>
              <w:widowControl w:val="0"/>
              <w:spacing w:line="240" w:lineRule="auto"/>
              <w:rPr>
                <w:rFonts w:asciiTheme="majorHAnsi" w:hAnsiTheme="majorHAnsi" w:cstheme="majorHAnsi"/>
                <w:sz w:val="20"/>
                <w:szCs w:val="20"/>
              </w:rPr>
            </w:pPr>
            <w:r w:rsidRPr="00F803C2">
              <w:rPr>
                <w:rFonts w:asciiTheme="majorHAnsi" w:hAnsiTheme="majorHAnsi" w:cstheme="majorHAnsi"/>
                <w:sz w:val="20"/>
                <w:szCs w:val="20"/>
              </w:rPr>
              <w:t>Kevala</w:t>
            </w:r>
          </w:p>
        </w:tc>
        <w:tc>
          <w:tcPr>
            <w:tcW w:w="990" w:type="dxa"/>
            <w:shd w:val="clear" w:color="auto" w:fill="auto"/>
            <w:tcMar>
              <w:top w:w="100" w:type="dxa"/>
              <w:left w:w="100" w:type="dxa"/>
              <w:bottom w:w="100" w:type="dxa"/>
              <w:right w:w="100" w:type="dxa"/>
            </w:tcMar>
          </w:tcPr>
          <w:p w14:paraId="6AA3C032" w14:textId="0265B9BC" w:rsidR="00070487" w:rsidRPr="00F803C2" w:rsidDel="00186AFB" w:rsidRDefault="00070487" w:rsidP="00070487">
            <w:pPr>
              <w:widowControl w:val="0"/>
              <w:spacing w:line="240" w:lineRule="auto"/>
              <w:rPr>
                <w:rFonts w:asciiTheme="majorHAnsi" w:hAnsiTheme="majorHAnsi" w:cstheme="majorHAnsi"/>
                <w:sz w:val="20"/>
                <w:szCs w:val="20"/>
              </w:rPr>
            </w:pPr>
            <w:r w:rsidRPr="00F803C2">
              <w:rPr>
                <w:rFonts w:asciiTheme="majorHAnsi" w:hAnsiTheme="majorHAnsi" w:cstheme="majorHAnsi"/>
                <w:sz w:val="20"/>
                <w:szCs w:val="20"/>
              </w:rPr>
              <w:t>80 min</w:t>
            </w:r>
          </w:p>
        </w:tc>
      </w:tr>
      <w:tr w:rsidR="00833A1B" w:rsidRPr="00A3096B" w14:paraId="563325EF" w14:textId="77777777" w:rsidTr="00F803C2">
        <w:tc>
          <w:tcPr>
            <w:tcW w:w="9260" w:type="dxa"/>
            <w:gridSpan w:val="5"/>
            <w:tcBorders>
              <w:bottom w:val="single" w:sz="4" w:space="0" w:color="auto"/>
            </w:tcBorders>
            <w:shd w:val="clear" w:color="auto" w:fill="auto"/>
            <w:tcMar>
              <w:top w:w="100" w:type="dxa"/>
              <w:left w:w="100" w:type="dxa"/>
              <w:bottom w:w="100" w:type="dxa"/>
              <w:right w:w="100" w:type="dxa"/>
            </w:tcMar>
          </w:tcPr>
          <w:p w14:paraId="7C29446E" w14:textId="6146DDA3" w:rsidR="00833A1B" w:rsidRPr="00F803C2" w:rsidRDefault="00A36FA0" w:rsidP="00994FE2">
            <w:pPr>
              <w:spacing w:line="240" w:lineRule="auto"/>
              <w:ind w:right="-102"/>
              <w:jc w:val="center"/>
              <w:rPr>
                <w:rFonts w:asciiTheme="majorHAnsi" w:hAnsiTheme="majorHAnsi" w:cstheme="majorHAnsi"/>
                <w:sz w:val="20"/>
                <w:szCs w:val="20"/>
              </w:rPr>
            </w:pPr>
            <w:r w:rsidRPr="00F803C2">
              <w:rPr>
                <w:rFonts w:asciiTheme="majorHAnsi" w:hAnsiTheme="majorHAnsi" w:cstheme="majorHAnsi"/>
                <w:i/>
                <w:iCs/>
                <w:sz w:val="20"/>
                <w:szCs w:val="20"/>
              </w:rPr>
              <w:t>10</w:t>
            </w:r>
            <w:r w:rsidR="00833A1B" w:rsidRPr="00F803C2">
              <w:rPr>
                <w:rFonts w:asciiTheme="majorHAnsi" w:hAnsiTheme="majorHAnsi" w:cstheme="majorHAnsi"/>
                <w:i/>
                <w:iCs/>
                <w:sz w:val="20"/>
                <w:szCs w:val="20"/>
              </w:rPr>
              <w:t xml:space="preserve"> Minute Break</w:t>
            </w:r>
          </w:p>
        </w:tc>
      </w:tr>
      <w:tr w:rsidR="00244CA2" w:rsidRPr="00A3096B" w14:paraId="02312E26" w14:textId="77777777" w:rsidTr="005F4444">
        <w:tc>
          <w:tcPr>
            <w:tcW w:w="350" w:type="dxa"/>
            <w:tcBorders>
              <w:bottom w:val="single" w:sz="4" w:space="0" w:color="auto"/>
            </w:tcBorders>
            <w:shd w:val="clear" w:color="auto" w:fill="auto"/>
            <w:tcMar>
              <w:top w:w="100" w:type="dxa"/>
              <w:left w:w="100" w:type="dxa"/>
              <w:bottom w:w="100" w:type="dxa"/>
              <w:right w:w="100" w:type="dxa"/>
            </w:tcMar>
          </w:tcPr>
          <w:p w14:paraId="519E1D25" w14:textId="353DD3BC" w:rsidR="00244CA2" w:rsidRPr="00F803C2" w:rsidRDefault="005F4444" w:rsidP="00244CA2">
            <w:pPr>
              <w:spacing w:line="240" w:lineRule="auto"/>
              <w:rPr>
                <w:rFonts w:asciiTheme="majorHAnsi" w:hAnsiTheme="majorHAnsi" w:cstheme="majorHAnsi"/>
                <w:sz w:val="20"/>
                <w:szCs w:val="20"/>
                <w:highlight w:val="yellow"/>
              </w:rPr>
            </w:pPr>
            <w:r w:rsidRPr="005F4444">
              <w:rPr>
                <w:rFonts w:asciiTheme="majorHAnsi" w:hAnsiTheme="majorHAnsi" w:cstheme="majorHAnsi"/>
                <w:sz w:val="20"/>
                <w:szCs w:val="20"/>
              </w:rPr>
              <w:t>5</w:t>
            </w:r>
          </w:p>
        </w:tc>
        <w:tc>
          <w:tcPr>
            <w:tcW w:w="1080" w:type="dxa"/>
            <w:tcBorders>
              <w:bottom w:val="single" w:sz="4" w:space="0" w:color="auto"/>
            </w:tcBorders>
            <w:shd w:val="clear" w:color="auto" w:fill="auto"/>
          </w:tcPr>
          <w:p w14:paraId="53B80307" w14:textId="69C8BC45" w:rsidR="00244CA2" w:rsidRPr="00F803C2" w:rsidRDefault="005F4444" w:rsidP="00244CA2">
            <w:pPr>
              <w:spacing w:line="240" w:lineRule="auto"/>
              <w:ind w:right="-102"/>
              <w:rPr>
                <w:rFonts w:asciiTheme="majorHAnsi" w:hAnsiTheme="majorHAnsi" w:cstheme="majorHAnsi"/>
                <w:sz w:val="20"/>
                <w:szCs w:val="20"/>
                <w:highlight w:val="yellow"/>
              </w:rPr>
            </w:pPr>
            <w:r w:rsidRPr="005F4444">
              <w:rPr>
                <w:rFonts w:asciiTheme="majorHAnsi" w:hAnsiTheme="majorHAnsi" w:cstheme="majorHAnsi"/>
                <w:sz w:val="20"/>
                <w:szCs w:val="20"/>
              </w:rPr>
              <w:t>11:10-12</w:t>
            </w:r>
          </w:p>
        </w:tc>
        <w:tc>
          <w:tcPr>
            <w:tcW w:w="5760" w:type="dxa"/>
            <w:tcBorders>
              <w:bottom w:val="single" w:sz="4" w:space="0" w:color="auto"/>
            </w:tcBorders>
            <w:shd w:val="clear" w:color="auto" w:fill="auto"/>
            <w:tcMar>
              <w:top w:w="100" w:type="dxa"/>
              <w:left w:w="100" w:type="dxa"/>
              <w:bottom w:w="100" w:type="dxa"/>
              <w:right w:w="100" w:type="dxa"/>
            </w:tcMar>
          </w:tcPr>
          <w:p w14:paraId="39D0E2BE" w14:textId="37770764" w:rsidR="00244CA2" w:rsidRPr="00D33BC0" w:rsidRDefault="00244CA2" w:rsidP="00244CA2">
            <w:pPr>
              <w:spacing w:line="240" w:lineRule="auto"/>
              <w:rPr>
                <w:rFonts w:asciiTheme="majorHAnsi" w:hAnsiTheme="majorHAnsi" w:cstheme="majorHAnsi"/>
                <w:sz w:val="20"/>
                <w:szCs w:val="20"/>
              </w:rPr>
            </w:pPr>
            <w:r w:rsidRPr="00F803C2">
              <w:rPr>
                <w:rFonts w:asciiTheme="majorHAnsi" w:hAnsiTheme="majorHAnsi" w:cstheme="majorHAnsi"/>
                <w:sz w:val="20"/>
                <w:szCs w:val="20"/>
              </w:rPr>
              <w:t>Grid Impacts and Cost Analysis Overview</w:t>
            </w:r>
          </w:p>
        </w:tc>
        <w:tc>
          <w:tcPr>
            <w:tcW w:w="1080" w:type="dxa"/>
            <w:tcBorders>
              <w:bottom w:val="single" w:sz="4" w:space="0" w:color="auto"/>
            </w:tcBorders>
            <w:shd w:val="clear" w:color="auto" w:fill="auto"/>
            <w:tcMar>
              <w:top w:w="100" w:type="dxa"/>
              <w:left w:w="100" w:type="dxa"/>
              <w:bottom w:w="100" w:type="dxa"/>
              <w:right w:w="100" w:type="dxa"/>
            </w:tcMar>
          </w:tcPr>
          <w:p w14:paraId="1D9765BF" w14:textId="6C63594C" w:rsidR="00244CA2" w:rsidRPr="00F803C2" w:rsidRDefault="00244CA2" w:rsidP="00244CA2">
            <w:pPr>
              <w:spacing w:line="240" w:lineRule="auto"/>
              <w:rPr>
                <w:rFonts w:asciiTheme="majorHAnsi" w:hAnsiTheme="majorHAnsi" w:cstheme="majorHAnsi"/>
                <w:sz w:val="20"/>
                <w:szCs w:val="20"/>
              </w:rPr>
            </w:pPr>
            <w:r w:rsidRPr="00F803C2">
              <w:rPr>
                <w:rFonts w:asciiTheme="majorHAnsi" w:hAnsiTheme="majorHAnsi" w:cstheme="majorHAnsi"/>
                <w:sz w:val="20"/>
                <w:szCs w:val="20"/>
              </w:rPr>
              <w:t>Kevala</w:t>
            </w:r>
          </w:p>
        </w:tc>
        <w:tc>
          <w:tcPr>
            <w:tcW w:w="990" w:type="dxa"/>
            <w:tcBorders>
              <w:bottom w:val="single" w:sz="4" w:space="0" w:color="auto"/>
            </w:tcBorders>
            <w:shd w:val="clear" w:color="auto" w:fill="auto"/>
            <w:tcMar>
              <w:top w:w="100" w:type="dxa"/>
              <w:left w:w="100" w:type="dxa"/>
              <w:bottom w:w="100" w:type="dxa"/>
              <w:right w:w="100" w:type="dxa"/>
            </w:tcMar>
          </w:tcPr>
          <w:p w14:paraId="5427183E" w14:textId="3A65ADDF" w:rsidR="00244CA2" w:rsidRPr="00F803C2" w:rsidDel="63E5335A" w:rsidRDefault="00244CA2" w:rsidP="00244CA2">
            <w:pPr>
              <w:spacing w:line="240" w:lineRule="auto"/>
              <w:rPr>
                <w:rFonts w:asciiTheme="majorHAnsi" w:hAnsiTheme="majorHAnsi" w:cstheme="majorHAnsi"/>
                <w:sz w:val="20"/>
                <w:szCs w:val="20"/>
                <w:highlight w:val="yellow"/>
              </w:rPr>
            </w:pPr>
            <w:r w:rsidRPr="00F803C2">
              <w:rPr>
                <w:rFonts w:asciiTheme="majorHAnsi" w:hAnsiTheme="majorHAnsi" w:cstheme="majorHAnsi"/>
                <w:sz w:val="20"/>
                <w:szCs w:val="20"/>
              </w:rPr>
              <w:t>50 min</w:t>
            </w:r>
          </w:p>
        </w:tc>
      </w:tr>
      <w:tr w:rsidR="005F4444" w:rsidRPr="00A3096B" w14:paraId="31C35829" w14:textId="77777777" w:rsidTr="00994FE2">
        <w:tc>
          <w:tcPr>
            <w:tcW w:w="350" w:type="dxa"/>
            <w:tcBorders>
              <w:bottom w:val="single" w:sz="4" w:space="0" w:color="auto"/>
            </w:tcBorders>
            <w:shd w:val="clear" w:color="auto" w:fill="auto"/>
            <w:tcMar>
              <w:top w:w="100" w:type="dxa"/>
              <w:left w:w="100" w:type="dxa"/>
              <w:bottom w:w="100" w:type="dxa"/>
              <w:right w:w="100" w:type="dxa"/>
            </w:tcMar>
          </w:tcPr>
          <w:p w14:paraId="56D208D2" w14:textId="022F98DB" w:rsidR="005F4444" w:rsidRDefault="005B27C9" w:rsidP="00244CA2">
            <w:pPr>
              <w:spacing w:line="240" w:lineRule="auto"/>
              <w:rPr>
                <w:rFonts w:asciiTheme="majorHAnsi" w:hAnsiTheme="majorHAnsi" w:cstheme="majorHAnsi"/>
                <w:sz w:val="20"/>
                <w:szCs w:val="20"/>
                <w:highlight w:val="yellow"/>
              </w:rPr>
            </w:pPr>
            <w:r w:rsidRPr="005B27C9">
              <w:rPr>
                <w:rFonts w:asciiTheme="majorHAnsi" w:hAnsiTheme="majorHAnsi" w:cstheme="majorHAnsi"/>
                <w:sz w:val="20"/>
                <w:szCs w:val="20"/>
              </w:rPr>
              <w:t>6</w:t>
            </w:r>
          </w:p>
        </w:tc>
        <w:tc>
          <w:tcPr>
            <w:tcW w:w="1080" w:type="dxa"/>
            <w:tcBorders>
              <w:bottom w:val="single" w:sz="4" w:space="0" w:color="auto"/>
            </w:tcBorders>
          </w:tcPr>
          <w:p w14:paraId="52A9401F" w14:textId="79302F56" w:rsidR="005F4444" w:rsidRDefault="005B27C9" w:rsidP="00244CA2">
            <w:pPr>
              <w:spacing w:line="240" w:lineRule="auto"/>
              <w:ind w:right="-102"/>
              <w:rPr>
                <w:rFonts w:asciiTheme="majorHAnsi" w:hAnsiTheme="majorHAnsi" w:cstheme="majorHAnsi"/>
                <w:sz w:val="20"/>
                <w:szCs w:val="20"/>
                <w:highlight w:val="yellow"/>
              </w:rPr>
            </w:pPr>
            <w:r w:rsidRPr="005B27C9">
              <w:rPr>
                <w:rFonts w:asciiTheme="majorHAnsi" w:hAnsiTheme="majorHAnsi" w:cstheme="majorHAnsi"/>
                <w:sz w:val="20"/>
                <w:szCs w:val="20"/>
              </w:rPr>
              <w:t>12 – 12:30</w:t>
            </w:r>
          </w:p>
        </w:tc>
        <w:tc>
          <w:tcPr>
            <w:tcW w:w="5760" w:type="dxa"/>
            <w:tcBorders>
              <w:bottom w:val="single" w:sz="4" w:space="0" w:color="auto"/>
            </w:tcBorders>
            <w:shd w:val="clear" w:color="auto" w:fill="auto"/>
            <w:tcMar>
              <w:top w:w="100" w:type="dxa"/>
              <w:left w:w="100" w:type="dxa"/>
              <w:bottom w:w="100" w:type="dxa"/>
              <w:right w:w="100" w:type="dxa"/>
            </w:tcMar>
          </w:tcPr>
          <w:p w14:paraId="420DCB50" w14:textId="264FD614" w:rsidR="005F4444" w:rsidRPr="00F803C2" w:rsidRDefault="005B27C9" w:rsidP="00244CA2">
            <w:pPr>
              <w:spacing w:line="240" w:lineRule="auto"/>
              <w:rPr>
                <w:rFonts w:asciiTheme="majorHAnsi" w:hAnsiTheme="majorHAnsi" w:cstheme="majorHAnsi"/>
                <w:sz w:val="20"/>
                <w:szCs w:val="20"/>
              </w:rPr>
            </w:pPr>
            <w:r>
              <w:rPr>
                <w:rFonts w:asciiTheme="majorHAnsi" w:hAnsiTheme="majorHAnsi" w:cstheme="majorHAnsi"/>
                <w:sz w:val="20"/>
                <w:szCs w:val="20"/>
              </w:rPr>
              <w:t>Stakeholder Discussion on EIS Part 1</w:t>
            </w:r>
          </w:p>
        </w:tc>
        <w:tc>
          <w:tcPr>
            <w:tcW w:w="1080" w:type="dxa"/>
            <w:tcBorders>
              <w:bottom w:val="single" w:sz="4" w:space="0" w:color="auto"/>
            </w:tcBorders>
            <w:shd w:val="clear" w:color="auto" w:fill="auto"/>
            <w:tcMar>
              <w:top w:w="100" w:type="dxa"/>
              <w:left w:w="100" w:type="dxa"/>
              <w:bottom w:w="100" w:type="dxa"/>
              <w:right w:w="100" w:type="dxa"/>
            </w:tcMar>
          </w:tcPr>
          <w:p w14:paraId="263DA50A" w14:textId="2E6D6E57" w:rsidR="005F4444" w:rsidRPr="00F803C2" w:rsidRDefault="008A3D62" w:rsidP="00244CA2">
            <w:pPr>
              <w:spacing w:line="240" w:lineRule="auto"/>
              <w:rPr>
                <w:rFonts w:asciiTheme="majorHAnsi" w:hAnsiTheme="majorHAnsi" w:cstheme="majorHAnsi"/>
                <w:sz w:val="20"/>
                <w:szCs w:val="20"/>
              </w:rPr>
            </w:pPr>
            <w:r>
              <w:rPr>
                <w:rFonts w:asciiTheme="majorHAnsi" w:hAnsiTheme="majorHAnsi" w:cstheme="majorHAnsi"/>
                <w:sz w:val="20"/>
                <w:szCs w:val="20"/>
              </w:rPr>
              <w:t>CPUC</w:t>
            </w:r>
          </w:p>
        </w:tc>
        <w:tc>
          <w:tcPr>
            <w:tcW w:w="990" w:type="dxa"/>
            <w:tcBorders>
              <w:bottom w:val="single" w:sz="4" w:space="0" w:color="auto"/>
            </w:tcBorders>
            <w:shd w:val="clear" w:color="auto" w:fill="auto"/>
            <w:tcMar>
              <w:top w:w="100" w:type="dxa"/>
              <w:left w:w="100" w:type="dxa"/>
              <w:bottom w:w="100" w:type="dxa"/>
              <w:right w:w="100" w:type="dxa"/>
            </w:tcMar>
          </w:tcPr>
          <w:p w14:paraId="25F13678" w14:textId="556635A7" w:rsidR="005F4444" w:rsidRPr="00F803C2" w:rsidRDefault="008A3D62" w:rsidP="00244CA2">
            <w:pPr>
              <w:spacing w:line="240" w:lineRule="auto"/>
              <w:rPr>
                <w:rFonts w:asciiTheme="majorHAnsi" w:hAnsiTheme="majorHAnsi" w:cstheme="majorHAnsi"/>
                <w:sz w:val="20"/>
                <w:szCs w:val="20"/>
              </w:rPr>
            </w:pPr>
            <w:r>
              <w:rPr>
                <w:rFonts w:asciiTheme="majorHAnsi" w:hAnsiTheme="majorHAnsi" w:cstheme="majorHAnsi"/>
                <w:sz w:val="20"/>
                <w:szCs w:val="20"/>
              </w:rPr>
              <w:t>30 min</w:t>
            </w:r>
          </w:p>
        </w:tc>
      </w:tr>
      <w:tr w:rsidR="00A27F0C" w:rsidRPr="00A3096B" w14:paraId="308F763E" w14:textId="77777777" w:rsidTr="00F803C2">
        <w:tc>
          <w:tcPr>
            <w:tcW w:w="9260" w:type="dxa"/>
            <w:gridSpan w:val="5"/>
            <w:tcBorders>
              <w:top w:val="single" w:sz="4" w:space="0" w:color="auto"/>
            </w:tcBorders>
            <w:shd w:val="clear" w:color="auto" w:fill="auto"/>
            <w:tcMar>
              <w:top w:w="100" w:type="dxa"/>
              <w:left w:w="100" w:type="dxa"/>
              <w:bottom w:w="100" w:type="dxa"/>
              <w:right w:w="100" w:type="dxa"/>
            </w:tcMar>
          </w:tcPr>
          <w:p w14:paraId="559E2F75" w14:textId="6F89E2BC" w:rsidR="00A27F0C" w:rsidRPr="00F803C2" w:rsidRDefault="009F43BD" w:rsidP="00994FE2">
            <w:pPr>
              <w:spacing w:line="240" w:lineRule="auto"/>
              <w:ind w:right="-102"/>
              <w:jc w:val="center"/>
              <w:rPr>
                <w:rFonts w:asciiTheme="majorHAnsi" w:hAnsiTheme="majorHAnsi" w:cstheme="majorHAnsi"/>
                <w:sz w:val="20"/>
                <w:szCs w:val="20"/>
              </w:rPr>
            </w:pPr>
            <w:r>
              <w:rPr>
                <w:rFonts w:asciiTheme="majorHAnsi" w:hAnsiTheme="majorHAnsi" w:cstheme="majorHAnsi"/>
                <w:i/>
                <w:iCs/>
                <w:sz w:val="20"/>
                <w:szCs w:val="20"/>
              </w:rPr>
              <w:t xml:space="preserve"> 1 hr </w:t>
            </w:r>
            <w:r w:rsidR="00A27F0C" w:rsidRPr="00F803C2">
              <w:rPr>
                <w:rFonts w:asciiTheme="majorHAnsi" w:hAnsiTheme="majorHAnsi" w:cstheme="majorHAnsi"/>
                <w:i/>
                <w:iCs/>
                <w:sz w:val="20"/>
                <w:szCs w:val="20"/>
              </w:rPr>
              <w:t>Lunch</w:t>
            </w:r>
          </w:p>
        </w:tc>
      </w:tr>
      <w:tr w:rsidR="008924F8" w:rsidRPr="00A3096B" w14:paraId="348C2F97" w14:textId="77777777" w:rsidTr="00994FE2">
        <w:tc>
          <w:tcPr>
            <w:tcW w:w="350" w:type="dxa"/>
            <w:tcBorders>
              <w:top w:val="single" w:sz="4" w:space="0" w:color="auto"/>
            </w:tcBorders>
            <w:shd w:val="clear" w:color="auto" w:fill="auto"/>
            <w:tcMar>
              <w:top w:w="100" w:type="dxa"/>
              <w:left w:w="100" w:type="dxa"/>
              <w:bottom w:w="100" w:type="dxa"/>
              <w:right w:w="100" w:type="dxa"/>
            </w:tcMar>
          </w:tcPr>
          <w:p w14:paraId="523AF95F" w14:textId="6AC465CB" w:rsidR="008924F8" w:rsidRPr="00F803C2" w:rsidRDefault="008924F8" w:rsidP="008924F8">
            <w:pPr>
              <w:spacing w:line="240" w:lineRule="auto"/>
              <w:rPr>
                <w:rFonts w:asciiTheme="majorHAnsi" w:hAnsiTheme="majorHAnsi" w:cstheme="majorHAnsi"/>
                <w:sz w:val="20"/>
                <w:szCs w:val="20"/>
              </w:rPr>
            </w:pPr>
            <w:r>
              <w:rPr>
                <w:rFonts w:asciiTheme="majorHAnsi" w:hAnsiTheme="majorHAnsi" w:cstheme="majorHAnsi"/>
                <w:sz w:val="20"/>
                <w:szCs w:val="20"/>
              </w:rPr>
              <w:t>7</w:t>
            </w:r>
          </w:p>
        </w:tc>
        <w:tc>
          <w:tcPr>
            <w:tcW w:w="1080" w:type="dxa"/>
            <w:tcBorders>
              <w:top w:val="single" w:sz="4" w:space="0" w:color="auto"/>
            </w:tcBorders>
          </w:tcPr>
          <w:p w14:paraId="6B645024" w14:textId="376E8AF6" w:rsidR="008924F8" w:rsidRPr="00F803C2" w:rsidRDefault="008924F8" w:rsidP="008924F8">
            <w:pPr>
              <w:spacing w:line="240" w:lineRule="auto"/>
              <w:ind w:right="-102"/>
              <w:rPr>
                <w:rFonts w:asciiTheme="majorHAnsi" w:hAnsiTheme="majorHAnsi" w:cstheme="majorHAnsi"/>
                <w:sz w:val="20"/>
                <w:szCs w:val="20"/>
                <w:highlight w:val="yellow"/>
              </w:rPr>
            </w:pPr>
            <w:r w:rsidRPr="00F803C2">
              <w:rPr>
                <w:rFonts w:asciiTheme="majorHAnsi" w:hAnsiTheme="majorHAnsi" w:cstheme="majorHAnsi"/>
                <w:sz w:val="20"/>
                <w:szCs w:val="20"/>
              </w:rPr>
              <w:t>1:</w:t>
            </w:r>
            <w:r>
              <w:rPr>
                <w:rFonts w:asciiTheme="majorHAnsi" w:hAnsiTheme="majorHAnsi" w:cstheme="majorHAnsi"/>
                <w:sz w:val="20"/>
                <w:szCs w:val="20"/>
              </w:rPr>
              <w:t>3</w:t>
            </w:r>
            <w:r w:rsidRPr="00F803C2">
              <w:rPr>
                <w:rFonts w:asciiTheme="majorHAnsi" w:hAnsiTheme="majorHAnsi" w:cstheme="majorHAnsi"/>
                <w:sz w:val="20"/>
                <w:szCs w:val="20"/>
              </w:rPr>
              <w:t>0 -</w:t>
            </w:r>
            <w:r>
              <w:rPr>
                <w:rFonts w:asciiTheme="majorHAnsi" w:hAnsiTheme="majorHAnsi" w:cstheme="majorHAnsi"/>
                <w:sz w:val="20"/>
                <w:szCs w:val="20"/>
              </w:rPr>
              <w:t>2:30</w:t>
            </w:r>
          </w:p>
        </w:tc>
        <w:tc>
          <w:tcPr>
            <w:tcW w:w="5760" w:type="dxa"/>
            <w:tcBorders>
              <w:top w:val="single" w:sz="4" w:space="0" w:color="auto"/>
            </w:tcBorders>
            <w:shd w:val="clear" w:color="auto" w:fill="auto"/>
            <w:tcMar>
              <w:top w:w="100" w:type="dxa"/>
              <w:left w:w="100" w:type="dxa"/>
              <w:bottom w:w="100" w:type="dxa"/>
              <w:right w:w="100" w:type="dxa"/>
            </w:tcMar>
          </w:tcPr>
          <w:p w14:paraId="7209FD80" w14:textId="77777777" w:rsidR="008924F8" w:rsidRPr="00F803C2" w:rsidRDefault="008924F8" w:rsidP="008924F8">
            <w:pPr>
              <w:spacing w:line="240" w:lineRule="auto"/>
              <w:rPr>
                <w:rFonts w:asciiTheme="majorHAnsi" w:hAnsiTheme="majorHAnsi" w:cstheme="majorHAnsi"/>
                <w:sz w:val="20"/>
                <w:szCs w:val="20"/>
              </w:rPr>
            </w:pPr>
            <w:r w:rsidRPr="00F803C2">
              <w:rPr>
                <w:rFonts w:asciiTheme="majorHAnsi" w:hAnsiTheme="majorHAnsi" w:cstheme="majorHAnsi"/>
                <w:sz w:val="20"/>
                <w:szCs w:val="20"/>
              </w:rPr>
              <w:t>EIS Part 2 Proposal</w:t>
            </w:r>
          </w:p>
          <w:p w14:paraId="434DF265" w14:textId="77777777" w:rsidR="00C14EB1" w:rsidRDefault="008924F8" w:rsidP="008924F8">
            <w:pPr>
              <w:pStyle w:val="ListParagraph"/>
              <w:widowControl w:val="0"/>
              <w:numPr>
                <w:ilvl w:val="0"/>
                <w:numId w:val="1"/>
              </w:numPr>
              <w:spacing w:line="240" w:lineRule="auto"/>
              <w:rPr>
                <w:rFonts w:asciiTheme="majorHAnsi" w:hAnsiTheme="majorHAnsi" w:cstheme="majorHAnsi"/>
                <w:sz w:val="20"/>
                <w:szCs w:val="20"/>
              </w:rPr>
            </w:pPr>
            <w:r w:rsidRPr="00F803C2">
              <w:rPr>
                <w:rFonts w:asciiTheme="majorHAnsi" w:hAnsiTheme="majorHAnsi" w:cstheme="majorHAnsi"/>
                <w:sz w:val="20"/>
                <w:szCs w:val="20"/>
              </w:rPr>
              <w:t>Proposed Part 2 Improvements to Approach,</w:t>
            </w:r>
            <w:r>
              <w:rPr>
                <w:rFonts w:asciiTheme="majorHAnsi" w:hAnsiTheme="majorHAnsi" w:cstheme="majorHAnsi"/>
                <w:sz w:val="20"/>
                <w:szCs w:val="20"/>
              </w:rPr>
              <w:t xml:space="preserve"> </w:t>
            </w:r>
            <w:r w:rsidRPr="00F803C2">
              <w:rPr>
                <w:rFonts w:asciiTheme="majorHAnsi" w:hAnsiTheme="majorHAnsi" w:cstheme="majorHAnsi"/>
                <w:sz w:val="20"/>
                <w:szCs w:val="20"/>
              </w:rPr>
              <w:t>Assumptions</w:t>
            </w:r>
          </w:p>
          <w:p w14:paraId="3B7D83EF" w14:textId="2A48BB80" w:rsidR="008924F8" w:rsidRPr="00A92DAA" w:rsidRDefault="008924F8" w:rsidP="008924F8">
            <w:pPr>
              <w:pStyle w:val="ListParagraph"/>
              <w:widowControl w:val="0"/>
              <w:numPr>
                <w:ilvl w:val="0"/>
                <w:numId w:val="1"/>
              </w:numPr>
              <w:spacing w:line="240" w:lineRule="auto"/>
              <w:rPr>
                <w:rFonts w:asciiTheme="majorHAnsi" w:hAnsiTheme="majorHAnsi" w:cstheme="majorHAnsi"/>
                <w:sz w:val="20"/>
                <w:szCs w:val="20"/>
              </w:rPr>
            </w:pPr>
            <w:r w:rsidRPr="00A92DAA">
              <w:rPr>
                <w:rFonts w:asciiTheme="majorHAnsi" w:hAnsiTheme="majorHAnsi" w:cstheme="majorHAnsi"/>
                <w:sz w:val="20"/>
                <w:szCs w:val="20"/>
              </w:rPr>
              <w:t>Proposed Part 2 Case Studies and Mitigations</w:t>
            </w:r>
          </w:p>
        </w:tc>
        <w:tc>
          <w:tcPr>
            <w:tcW w:w="1080" w:type="dxa"/>
            <w:tcBorders>
              <w:top w:val="single" w:sz="4" w:space="0" w:color="auto"/>
            </w:tcBorders>
            <w:shd w:val="clear" w:color="auto" w:fill="auto"/>
            <w:tcMar>
              <w:top w:w="100" w:type="dxa"/>
              <w:left w:w="100" w:type="dxa"/>
              <w:bottom w:w="100" w:type="dxa"/>
              <w:right w:w="100" w:type="dxa"/>
            </w:tcMar>
          </w:tcPr>
          <w:p w14:paraId="593B3A2B" w14:textId="710AFB03" w:rsidR="008924F8" w:rsidRPr="00F803C2" w:rsidRDefault="008924F8" w:rsidP="008924F8">
            <w:pPr>
              <w:spacing w:line="240" w:lineRule="auto"/>
              <w:rPr>
                <w:rFonts w:asciiTheme="majorHAnsi" w:hAnsiTheme="majorHAnsi" w:cstheme="majorHAnsi"/>
                <w:sz w:val="20"/>
                <w:szCs w:val="20"/>
                <w:highlight w:val="yellow"/>
              </w:rPr>
            </w:pPr>
            <w:r w:rsidRPr="00F803C2">
              <w:rPr>
                <w:rFonts w:asciiTheme="majorHAnsi" w:hAnsiTheme="majorHAnsi" w:cstheme="majorHAnsi"/>
                <w:sz w:val="20"/>
                <w:szCs w:val="20"/>
              </w:rPr>
              <w:t>Kevala</w:t>
            </w:r>
          </w:p>
        </w:tc>
        <w:tc>
          <w:tcPr>
            <w:tcW w:w="990" w:type="dxa"/>
            <w:tcBorders>
              <w:top w:val="single" w:sz="4" w:space="0" w:color="auto"/>
            </w:tcBorders>
            <w:shd w:val="clear" w:color="auto" w:fill="auto"/>
            <w:tcMar>
              <w:top w:w="100" w:type="dxa"/>
              <w:left w:w="100" w:type="dxa"/>
              <w:bottom w:w="100" w:type="dxa"/>
              <w:right w:w="100" w:type="dxa"/>
            </w:tcMar>
          </w:tcPr>
          <w:p w14:paraId="5033755D" w14:textId="4D4C8EA9" w:rsidR="008924F8" w:rsidRPr="00F803C2" w:rsidDel="63E5335A" w:rsidRDefault="008924F8" w:rsidP="008924F8">
            <w:pPr>
              <w:spacing w:line="240" w:lineRule="auto"/>
              <w:rPr>
                <w:rFonts w:asciiTheme="majorHAnsi" w:hAnsiTheme="majorHAnsi" w:cstheme="majorHAnsi"/>
                <w:sz w:val="20"/>
                <w:szCs w:val="20"/>
                <w:highlight w:val="yellow"/>
              </w:rPr>
            </w:pPr>
            <w:r>
              <w:rPr>
                <w:rFonts w:asciiTheme="majorHAnsi" w:hAnsiTheme="majorHAnsi" w:cstheme="majorHAnsi"/>
                <w:sz w:val="20"/>
                <w:szCs w:val="20"/>
              </w:rPr>
              <w:t>6</w:t>
            </w:r>
            <w:r w:rsidRPr="00F803C2">
              <w:rPr>
                <w:rFonts w:asciiTheme="majorHAnsi" w:hAnsiTheme="majorHAnsi" w:cstheme="majorHAnsi"/>
                <w:sz w:val="20"/>
                <w:szCs w:val="20"/>
              </w:rPr>
              <w:t>0 min</w:t>
            </w:r>
          </w:p>
        </w:tc>
      </w:tr>
      <w:tr w:rsidR="00A27F0C" w:rsidRPr="00A3096B" w14:paraId="6417ADC7" w14:textId="77777777" w:rsidTr="00F803C2">
        <w:tc>
          <w:tcPr>
            <w:tcW w:w="9260" w:type="dxa"/>
            <w:gridSpan w:val="5"/>
            <w:tcBorders>
              <w:bottom w:val="single" w:sz="4" w:space="0" w:color="auto"/>
            </w:tcBorders>
            <w:shd w:val="clear" w:color="auto" w:fill="auto"/>
            <w:tcMar>
              <w:top w:w="100" w:type="dxa"/>
              <w:left w:w="100" w:type="dxa"/>
              <w:bottom w:w="100" w:type="dxa"/>
              <w:right w:w="100" w:type="dxa"/>
            </w:tcMar>
          </w:tcPr>
          <w:p w14:paraId="02E9F2E3" w14:textId="65D4FCF0" w:rsidR="00A27F0C" w:rsidRPr="00F803C2" w:rsidDel="63E5335A" w:rsidRDefault="00A27F0C" w:rsidP="00994FE2">
            <w:pPr>
              <w:spacing w:line="240" w:lineRule="auto"/>
              <w:ind w:right="-102"/>
              <w:jc w:val="center"/>
              <w:rPr>
                <w:rFonts w:asciiTheme="majorHAnsi" w:hAnsiTheme="majorHAnsi" w:cstheme="majorHAnsi"/>
                <w:i/>
                <w:sz w:val="20"/>
                <w:szCs w:val="20"/>
              </w:rPr>
            </w:pPr>
            <w:r w:rsidRPr="00F803C2">
              <w:rPr>
                <w:rFonts w:asciiTheme="majorHAnsi" w:hAnsiTheme="majorHAnsi" w:cstheme="majorHAnsi"/>
                <w:i/>
                <w:iCs/>
                <w:sz w:val="20"/>
                <w:szCs w:val="20"/>
              </w:rPr>
              <w:t>10 Minute Break</w:t>
            </w:r>
          </w:p>
        </w:tc>
      </w:tr>
      <w:tr w:rsidR="00DF322E" w:rsidRPr="00A3096B" w14:paraId="275E3AD4" w14:textId="77777777" w:rsidTr="00994FE2">
        <w:tc>
          <w:tcPr>
            <w:tcW w:w="350" w:type="dxa"/>
            <w:tcBorders>
              <w:bottom w:val="single" w:sz="4" w:space="0" w:color="auto"/>
            </w:tcBorders>
            <w:shd w:val="clear" w:color="auto" w:fill="auto"/>
            <w:tcMar>
              <w:top w:w="100" w:type="dxa"/>
              <w:left w:w="100" w:type="dxa"/>
              <w:bottom w:w="100" w:type="dxa"/>
              <w:right w:w="100" w:type="dxa"/>
            </w:tcMar>
          </w:tcPr>
          <w:p w14:paraId="17E07BBC" w14:textId="19588438" w:rsidR="00DF322E" w:rsidRPr="00F803C2" w:rsidRDefault="00CF46D0" w:rsidP="00DF322E">
            <w:pPr>
              <w:spacing w:line="240" w:lineRule="auto"/>
              <w:rPr>
                <w:rFonts w:asciiTheme="majorHAnsi" w:hAnsiTheme="majorHAnsi" w:cstheme="majorHAnsi"/>
                <w:sz w:val="20"/>
                <w:szCs w:val="20"/>
              </w:rPr>
            </w:pPr>
            <w:r>
              <w:rPr>
                <w:rFonts w:asciiTheme="majorHAnsi" w:hAnsiTheme="majorHAnsi" w:cstheme="majorHAnsi"/>
                <w:sz w:val="20"/>
                <w:szCs w:val="20"/>
              </w:rPr>
              <w:t>8</w:t>
            </w:r>
          </w:p>
        </w:tc>
        <w:tc>
          <w:tcPr>
            <w:tcW w:w="1080" w:type="dxa"/>
            <w:tcBorders>
              <w:bottom w:val="single" w:sz="4" w:space="0" w:color="auto"/>
            </w:tcBorders>
          </w:tcPr>
          <w:p w14:paraId="19F788C8" w14:textId="1E0AD96E" w:rsidR="00DF322E" w:rsidRPr="00F803C2" w:rsidRDefault="00C14EB1" w:rsidP="00994FE2">
            <w:pPr>
              <w:spacing w:line="240" w:lineRule="auto"/>
              <w:ind w:right="-102"/>
              <w:rPr>
                <w:rFonts w:asciiTheme="majorHAnsi" w:hAnsiTheme="majorHAnsi" w:cstheme="majorHAnsi"/>
                <w:sz w:val="20"/>
                <w:szCs w:val="20"/>
              </w:rPr>
            </w:pPr>
            <w:r>
              <w:rPr>
                <w:rFonts w:asciiTheme="majorHAnsi" w:hAnsiTheme="majorHAnsi" w:cstheme="majorHAnsi"/>
                <w:sz w:val="20"/>
                <w:szCs w:val="20"/>
              </w:rPr>
              <w:t>2:40</w:t>
            </w:r>
            <w:r w:rsidR="009F611D" w:rsidRPr="00F803C2">
              <w:rPr>
                <w:rFonts w:asciiTheme="majorHAnsi" w:hAnsiTheme="majorHAnsi" w:cstheme="majorHAnsi"/>
                <w:sz w:val="20"/>
                <w:szCs w:val="20"/>
              </w:rPr>
              <w:t xml:space="preserve"> -</w:t>
            </w:r>
            <w:r w:rsidR="006266AC">
              <w:rPr>
                <w:rFonts w:asciiTheme="majorHAnsi" w:hAnsiTheme="majorHAnsi" w:cstheme="majorHAnsi"/>
                <w:sz w:val="20"/>
                <w:szCs w:val="20"/>
              </w:rPr>
              <w:t xml:space="preserve"> </w:t>
            </w:r>
            <w:r w:rsidR="000042EE">
              <w:rPr>
                <w:rFonts w:asciiTheme="majorHAnsi" w:hAnsiTheme="majorHAnsi" w:cstheme="majorHAnsi"/>
                <w:sz w:val="20"/>
                <w:szCs w:val="20"/>
              </w:rPr>
              <w:t>3</w:t>
            </w:r>
            <w:r w:rsidR="009F611D" w:rsidRPr="00F803C2">
              <w:rPr>
                <w:rFonts w:asciiTheme="majorHAnsi" w:hAnsiTheme="majorHAnsi" w:cstheme="majorHAnsi"/>
                <w:sz w:val="20"/>
                <w:szCs w:val="20"/>
              </w:rPr>
              <w:t>:</w:t>
            </w:r>
            <w:r>
              <w:rPr>
                <w:rFonts w:asciiTheme="majorHAnsi" w:hAnsiTheme="majorHAnsi" w:cstheme="majorHAnsi"/>
                <w:sz w:val="20"/>
                <w:szCs w:val="20"/>
              </w:rPr>
              <w:t>2</w:t>
            </w:r>
            <w:r w:rsidR="009F611D" w:rsidRPr="00F803C2">
              <w:rPr>
                <w:rFonts w:asciiTheme="majorHAnsi" w:hAnsiTheme="majorHAnsi" w:cstheme="majorHAnsi"/>
                <w:sz w:val="20"/>
                <w:szCs w:val="20"/>
              </w:rPr>
              <w:t>0</w:t>
            </w:r>
          </w:p>
        </w:tc>
        <w:tc>
          <w:tcPr>
            <w:tcW w:w="5760" w:type="dxa"/>
            <w:tcBorders>
              <w:bottom w:val="single" w:sz="4" w:space="0" w:color="auto"/>
            </w:tcBorders>
            <w:shd w:val="clear" w:color="auto" w:fill="auto"/>
            <w:tcMar>
              <w:top w:w="100" w:type="dxa"/>
              <w:left w:w="100" w:type="dxa"/>
              <w:bottom w:w="100" w:type="dxa"/>
              <w:right w:w="100" w:type="dxa"/>
            </w:tcMar>
          </w:tcPr>
          <w:p w14:paraId="48471DF3" w14:textId="073B4421" w:rsidR="00DF322E" w:rsidRPr="00F803C2" w:rsidRDefault="00DF322E" w:rsidP="00DF322E">
            <w:pPr>
              <w:spacing w:line="240" w:lineRule="auto"/>
              <w:rPr>
                <w:rFonts w:asciiTheme="majorHAnsi" w:hAnsiTheme="majorHAnsi" w:cstheme="majorHAnsi"/>
                <w:sz w:val="20"/>
                <w:szCs w:val="20"/>
              </w:rPr>
            </w:pPr>
            <w:r w:rsidRPr="00F803C2">
              <w:rPr>
                <w:rFonts w:asciiTheme="majorHAnsi" w:hAnsiTheme="majorHAnsi" w:cstheme="majorHAnsi"/>
                <w:sz w:val="20"/>
                <w:szCs w:val="20"/>
              </w:rPr>
              <w:t xml:space="preserve">Stakeholder </w:t>
            </w:r>
            <w:r w:rsidR="00F238BB" w:rsidRPr="00F803C2">
              <w:rPr>
                <w:rFonts w:asciiTheme="majorHAnsi" w:hAnsiTheme="majorHAnsi" w:cstheme="majorHAnsi"/>
                <w:sz w:val="20"/>
                <w:szCs w:val="20"/>
              </w:rPr>
              <w:t xml:space="preserve">Discussion </w:t>
            </w:r>
            <w:r w:rsidRPr="00F803C2">
              <w:rPr>
                <w:rFonts w:asciiTheme="majorHAnsi" w:hAnsiTheme="majorHAnsi" w:cstheme="majorHAnsi"/>
                <w:sz w:val="20"/>
                <w:szCs w:val="20"/>
              </w:rPr>
              <w:t>on EIS Part 2</w:t>
            </w:r>
          </w:p>
        </w:tc>
        <w:tc>
          <w:tcPr>
            <w:tcW w:w="1080" w:type="dxa"/>
            <w:tcBorders>
              <w:bottom w:val="single" w:sz="4" w:space="0" w:color="auto"/>
            </w:tcBorders>
            <w:shd w:val="clear" w:color="auto" w:fill="auto"/>
            <w:tcMar>
              <w:top w:w="100" w:type="dxa"/>
              <w:left w:w="100" w:type="dxa"/>
              <w:bottom w:w="100" w:type="dxa"/>
              <w:right w:w="100" w:type="dxa"/>
            </w:tcMar>
          </w:tcPr>
          <w:p w14:paraId="6B54BD14" w14:textId="3C4B6DFA" w:rsidR="00DF322E" w:rsidRPr="00F803C2" w:rsidRDefault="00DF322E" w:rsidP="00DF322E">
            <w:pPr>
              <w:spacing w:line="240" w:lineRule="auto"/>
              <w:rPr>
                <w:rFonts w:asciiTheme="majorHAnsi" w:hAnsiTheme="majorHAnsi" w:cstheme="majorHAnsi"/>
                <w:sz w:val="20"/>
                <w:szCs w:val="20"/>
              </w:rPr>
            </w:pPr>
            <w:r w:rsidRPr="00F803C2">
              <w:rPr>
                <w:rFonts w:asciiTheme="majorHAnsi" w:hAnsiTheme="majorHAnsi" w:cstheme="majorHAnsi"/>
                <w:sz w:val="20"/>
                <w:szCs w:val="20"/>
              </w:rPr>
              <w:t>CPUC</w:t>
            </w:r>
            <w:r w:rsidR="000C7D7C" w:rsidRPr="00F803C2">
              <w:rPr>
                <w:rFonts w:asciiTheme="majorHAnsi" w:hAnsiTheme="majorHAnsi" w:cstheme="majorHAnsi"/>
                <w:sz w:val="20"/>
                <w:szCs w:val="20"/>
              </w:rPr>
              <w:t xml:space="preserve"> </w:t>
            </w:r>
          </w:p>
        </w:tc>
        <w:tc>
          <w:tcPr>
            <w:tcW w:w="990" w:type="dxa"/>
            <w:tcBorders>
              <w:bottom w:val="single" w:sz="4" w:space="0" w:color="auto"/>
            </w:tcBorders>
            <w:shd w:val="clear" w:color="auto" w:fill="auto"/>
            <w:tcMar>
              <w:top w:w="100" w:type="dxa"/>
              <w:left w:w="100" w:type="dxa"/>
              <w:bottom w:w="100" w:type="dxa"/>
              <w:right w:w="100" w:type="dxa"/>
            </w:tcMar>
          </w:tcPr>
          <w:p w14:paraId="2CE6A53F" w14:textId="285734B1" w:rsidR="00DF322E" w:rsidRPr="00F803C2" w:rsidRDefault="00895231" w:rsidP="00DF322E">
            <w:pPr>
              <w:spacing w:line="240" w:lineRule="auto"/>
              <w:rPr>
                <w:rFonts w:asciiTheme="majorHAnsi" w:hAnsiTheme="majorHAnsi" w:cstheme="majorHAnsi"/>
                <w:sz w:val="20"/>
                <w:szCs w:val="20"/>
              </w:rPr>
            </w:pPr>
            <w:r>
              <w:rPr>
                <w:rFonts w:asciiTheme="majorHAnsi" w:hAnsiTheme="majorHAnsi" w:cstheme="majorHAnsi"/>
                <w:sz w:val="20"/>
                <w:szCs w:val="20"/>
              </w:rPr>
              <w:t>4</w:t>
            </w:r>
            <w:r w:rsidR="006E624E" w:rsidRPr="00F803C2">
              <w:rPr>
                <w:rFonts w:asciiTheme="majorHAnsi" w:hAnsiTheme="majorHAnsi" w:cstheme="majorHAnsi"/>
                <w:sz w:val="20"/>
                <w:szCs w:val="20"/>
              </w:rPr>
              <w:t>0</w:t>
            </w:r>
            <w:r w:rsidR="00B1203E" w:rsidRPr="00F803C2">
              <w:rPr>
                <w:rFonts w:asciiTheme="majorHAnsi" w:hAnsiTheme="majorHAnsi" w:cstheme="majorHAnsi"/>
                <w:sz w:val="20"/>
                <w:szCs w:val="20"/>
              </w:rPr>
              <w:t xml:space="preserve"> min</w:t>
            </w:r>
          </w:p>
        </w:tc>
      </w:tr>
      <w:tr w:rsidR="00DF322E" w14:paraId="61869C5E" w14:textId="77777777" w:rsidTr="00994FE2">
        <w:tc>
          <w:tcPr>
            <w:tcW w:w="350" w:type="dxa"/>
            <w:shd w:val="clear" w:color="auto" w:fill="auto"/>
            <w:tcMar>
              <w:top w:w="100" w:type="dxa"/>
              <w:left w:w="100" w:type="dxa"/>
              <w:bottom w:w="100" w:type="dxa"/>
              <w:right w:w="100" w:type="dxa"/>
            </w:tcMar>
          </w:tcPr>
          <w:p w14:paraId="353A5812" w14:textId="5063FB40" w:rsidR="00DF322E" w:rsidRPr="00F803C2" w:rsidRDefault="00CF46D0" w:rsidP="00DF322E">
            <w:pPr>
              <w:widowControl w:val="0"/>
              <w:spacing w:line="240" w:lineRule="auto"/>
              <w:rPr>
                <w:rFonts w:asciiTheme="majorHAnsi" w:hAnsiTheme="majorHAnsi" w:cstheme="majorHAnsi"/>
                <w:sz w:val="20"/>
                <w:szCs w:val="20"/>
              </w:rPr>
            </w:pPr>
            <w:r>
              <w:rPr>
                <w:rFonts w:asciiTheme="majorHAnsi" w:hAnsiTheme="majorHAnsi" w:cstheme="majorHAnsi"/>
                <w:sz w:val="20"/>
                <w:szCs w:val="20"/>
              </w:rPr>
              <w:t>9</w:t>
            </w:r>
          </w:p>
        </w:tc>
        <w:tc>
          <w:tcPr>
            <w:tcW w:w="1080" w:type="dxa"/>
          </w:tcPr>
          <w:p w14:paraId="2C273252" w14:textId="10AA064B" w:rsidR="00DF322E" w:rsidRPr="00F803C2" w:rsidRDefault="00AA3D5D" w:rsidP="00994FE2">
            <w:pPr>
              <w:widowControl w:val="0"/>
              <w:spacing w:line="240" w:lineRule="auto"/>
              <w:ind w:right="-102"/>
              <w:rPr>
                <w:rFonts w:asciiTheme="majorHAnsi" w:hAnsiTheme="majorHAnsi" w:cstheme="majorHAnsi"/>
                <w:sz w:val="20"/>
                <w:szCs w:val="20"/>
              </w:rPr>
            </w:pPr>
            <w:r w:rsidRPr="00F803C2">
              <w:rPr>
                <w:rFonts w:asciiTheme="majorHAnsi" w:hAnsiTheme="majorHAnsi" w:cstheme="majorHAnsi"/>
                <w:sz w:val="20"/>
                <w:szCs w:val="20"/>
              </w:rPr>
              <w:t>3:</w:t>
            </w:r>
            <w:r w:rsidR="00C14EB1">
              <w:rPr>
                <w:rFonts w:asciiTheme="majorHAnsi" w:hAnsiTheme="majorHAnsi" w:cstheme="majorHAnsi"/>
                <w:sz w:val="20"/>
                <w:szCs w:val="20"/>
              </w:rPr>
              <w:t>2</w:t>
            </w:r>
            <w:r w:rsidRPr="00F803C2">
              <w:rPr>
                <w:rFonts w:asciiTheme="majorHAnsi" w:hAnsiTheme="majorHAnsi" w:cstheme="majorHAnsi"/>
                <w:sz w:val="20"/>
                <w:szCs w:val="20"/>
              </w:rPr>
              <w:t xml:space="preserve">0 </w:t>
            </w:r>
            <w:r w:rsidR="00C14EB1">
              <w:rPr>
                <w:rFonts w:asciiTheme="majorHAnsi" w:hAnsiTheme="majorHAnsi" w:cstheme="majorHAnsi"/>
                <w:sz w:val="20"/>
                <w:szCs w:val="20"/>
              </w:rPr>
              <w:t>–</w:t>
            </w:r>
            <w:r w:rsidR="00DF322E" w:rsidRPr="00F803C2">
              <w:rPr>
                <w:rFonts w:asciiTheme="majorHAnsi" w:hAnsiTheme="majorHAnsi" w:cstheme="majorHAnsi"/>
                <w:sz w:val="20"/>
                <w:szCs w:val="20"/>
              </w:rPr>
              <w:t xml:space="preserve"> </w:t>
            </w:r>
            <w:r w:rsidR="00C14EB1">
              <w:rPr>
                <w:rFonts w:asciiTheme="majorHAnsi" w:hAnsiTheme="majorHAnsi" w:cstheme="majorHAnsi"/>
                <w:sz w:val="20"/>
                <w:szCs w:val="20"/>
              </w:rPr>
              <w:t>3:30</w:t>
            </w:r>
          </w:p>
        </w:tc>
        <w:tc>
          <w:tcPr>
            <w:tcW w:w="5760" w:type="dxa"/>
            <w:shd w:val="clear" w:color="auto" w:fill="auto"/>
            <w:tcMar>
              <w:top w:w="100" w:type="dxa"/>
              <w:left w:w="100" w:type="dxa"/>
              <w:bottom w:w="100" w:type="dxa"/>
              <w:right w:w="100" w:type="dxa"/>
            </w:tcMar>
          </w:tcPr>
          <w:p w14:paraId="1A516F1A" w14:textId="6F161BAC" w:rsidR="00DF322E" w:rsidRPr="00F803C2" w:rsidRDefault="00DF322E" w:rsidP="00DF322E">
            <w:pPr>
              <w:widowControl w:val="0"/>
              <w:spacing w:line="240" w:lineRule="auto"/>
              <w:rPr>
                <w:rFonts w:asciiTheme="majorHAnsi" w:hAnsiTheme="majorHAnsi" w:cstheme="majorHAnsi"/>
                <w:sz w:val="20"/>
                <w:szCs w:val="20"/>
              </w:rPr>
            </w:pPr>
            <w:r w:rsidRPr="00F803C2">
              <w:rPr>
                <w:rFonts w:asciiTheme="majorHAnsi" w:hAnsiTheme="majorHAnsi" w:cstheme="majorHAnsi"/>
                <w:sz w:val="20"/>
                <w:szCs w:val="20"/>
              </w:rPr>
              <w:t>Next steps and Closing Remarks</w:t>
            </w:r>
          </w:p>
        </w:tc>
        <w:tc>
          <w:tcPr>
            <w:tcW w:w="1080" w:type="dxa"/>
            <w:shd w:val="clear" w:color="auto" w:fill="auto"/>
            <w:tcMar>
              <w:top w:w="100" w:type="dxa"/>
              <w:left w:w="100" w:type="dxa"/>
              <w:bottom w:w="100" w:type="dxa"/>
              <w:right w:w="100" w:type="dxa"/>
            </w:tcMar>
          </w:tcPr>
          <w:p w14:paraId="411FF3A4" w14:textId="7B12DF95" w:rsidR="00DF322E" w:rsidRPr="00F803C2" w:rsidRDefault="00DF322E" w:rsidP="00DF322E">
            <w:pPr>
              <w:widowControl w:val="0"/>
              <w:spacing w:line="240" w:lineRule="auto"/>
              <w:rPr>
                <w:rFonts w:asciiTheme="majorHAnsi" w:hAnsiTheme="majorHAnsi" w:cstheme="majorHAnsi"/>
                <w:sz w:val="20"/>
                <w:szCs w:val="20"/>
              </w:rPr>
            </w:pPr>
            <w:r w:rsidRPr="00F803C2">
              <w:rPr>
                <w:rFonts w:asciiTheme="majorHAnsi" w:hAnsiTheme="majorHAnsi" w:cstheme="majorHAnsi"/>
                <w:sz w:val="20"/>
                <w:szCs w:val="20"/>
              </w:rPr>
              <w:t xml:space="preserve">CPUC </w:t>
            </w:r>
          </w:p>
        </w:tc>
        <w:tc>
          <w:tcPr>
            <w:tcW w:w="990" w:type="dxa"/>
            <w:shd w:val="clear" w:color="auto" w:fill="auto"/>
            <w:tcMar>
              <w:top w:w="100" w:type="dxa"/>
              <w:left w:w="100" w:type="dxa"/>
              <w:bottom w:w="100" w:type="dxa"/>
              <w:right w:w="100" w:type="dxa"/>
            </w:tcMar>
          </w:tcPr>
          <w:p w14:paraId="01D2A117" w14:textId="51A4848E" w:rsidR="00DF322E" w:rsidRPr="00F803C2" w:rsidRDefault="00AA3D5D" w:rsidP="00DF322E">
            <w:pPr>
              <w:widowControl w:val="0"/>
              <w:spacing w:line="240" w:lineRule="auto"/>
              <w:rPr>
                <w:rFonts w:asciiTheme="majorHAnsi" w:hAnsiTheme="majorHAnsi" w:cstheme="majorHAnsi"/>
                <w:sz w:val="20"/>
                <w:szCs w:val="20"/>
              </w:rPr>
            </w:pPr>
            <w:r w:rsidRPr="00F803C2">
              <w:rPr>
                <w:rFonts w:asciiTheme="majorHAnsi" w:hAnsiTheme="majorHAnsi" w:cstheme="majorHAnsi"/>
                <w:sz w:val="20"/>
                <w:szCs w:val="20"/>
              </w:rPr>
              <w:t>10</w:t>
            </w:r>
            <w:r w:rsidR="00DF322E" w:rsidRPr="00F803C2">
              <w:rPr>
                <w:rFonts w:asciiTheme="majorHAnsi" w:hAnsiTheme="majorHAnsi" w:cstheme="majorHAnsi"/>
                <w:sz w:val="20"/>
                <w:szCs w:val="20"/>
              </w:rPr>
              <w:t xml:space="preserve"> min</w:t>
            </w:r>
          </w:p>
        </w:tc>
      </w:tr>
    </w:tbl>
    <w:p w14:paraId="3C78DCBD" w14:textId="2567ADC8" w:rsidR="00E91695" w:rsidRDefault="00E91695" w:rsidP="00202CF7">
      <w:pPr>
        <w:rPr>
          <w:color w:val="222222"/>
          <w:highlight w:val="white"/>
        </w:rPr>
      </w:pPr>
    </w:p>
    <w:p w14:paraId="43D8CD2C" w14:textId="18D408B3" w:rsidR="001841FD" w:rsidRDefault="001841FD" w:rsidP="001841FD">
      <w:pPr>
        <w:spacing w:before="60" w:after="60" w:line="259" w:lineRule="auto"/>
        <w:rPr>
          <w:rFonts w:ascii="Calibri" w:eastAsia="Calibri" w:hAnsi="Calibri" w:cs="Calibri"/>
          <w:color w:val="000000" w:themeColor="text1"/>
        </w:rPr>
      </w:pPr>
      <w:r w:rsidRPr="00056E3F">
        <w:rPr>
          <w:b/>
          <w:bCs/>
        </w:rPr>
        <w:t xml:space="preserve">Questions </w:t>
      </w:r>
      <w:r>
        <w:rPr>
          <w:b/>
          <w:bCs/>
        </w:rPr>
        <w:t xml:space="preserve">for Discussion with </w:t>
      </w:r>
      <w:r w:rsidRPr="00056E3F">
        <w:rPr>
          <w:b/>
          <w:bCs/>
        </w:rPr>
        <w:t>Stakeholders</w:t>
      </w:r>
      <w:r w:rsidR="0048176E">
        <w:rPr>
          <w:b/>
          <w:bCs/>
        </w:rPr>
        <w:t xml:space="preserve"> </w:t>
      </w:r>
    </w:p>
    <w:p w14:paraId="6F43E101" w14:textId="1941D1DA" w:rsidR="001841FD" w:rsidRPr="00DD2660" w:rsidRDefault="001841FD" w:rsidP="001841FD">
      <w:pPr>
        <w:pStyle w:val="ListParagraph"/>
        <w:numPr>
          <w:ilvl w:val="0"/>
          <w:numId w:val="17"/>
        </w:numPr>
        <w:spacing w:before="60" w:after="60" w:line="259" w:lineRule="auto"/>
        <w:ind w:left="720" w:hanging="360"/>
        <w:rPr>
          <w:rFonts w:ascii="Calibri" w:eastAsia="Calibri" w:hAnsi="Calibri" w:cs="Calibri"/>
          <w:color w:val="000000" w:themeColor="text1"/>
        </w:rPr>
      </w:pPr>
      <w:r w:rsidRPr="00DD2660">
        <w:rPr>
          <w:rFonts w:ascii="Calibri" w:eastAsia="Calibri" w:hAnsi="Calibri" w:cs="Calibri"/>
          <w:color w:val="000000" w:themeColor="text1"/>
        </w:rPr>
        <w:t xml:space="preserve">Comments and </w:t>
      </w:r>
      <w:r w:rsidR="00B70E32">
        <w:rPr>
          <w:rFonts w:ascii="Calibri" w:eastAsia="Calibri" w:hAnsi="Calibri" w:cs="Calibri"/>
          <w:color w:val="000000" w:themeColor="text1"/>
        </w:rPr>
        <w:t>questions</w:t>
      </w:r>
      <w:r w:rsidRPr="00DD2660">
        <w:rPr>
          <w:rFonts w:ascii="Calibri" w:eastAsia="Calibri" w:hAnsi="Calibri" w:cs="Calibri"/>
          <w:color w:val="000000" w:themeColor="text1"/>
        </w:rPr>
        <w:t xml:space="preserve"> on the methodology, analysis, </w:t>
      </w:r>
      <w:r w:rsidR="00A4262A">
        <w:rPr>
          <w:rFonts w:ascii="Calibri" w:eastAsia="Calibri" w:hAnsi="Calibri" w:cs="Calibri"/>
          <w:color w:val="000000" w:themeColor="text1"/>
        </w:rPr>
        <w:t xml:space="preserve">and </w:t>
      </w:r>
      <w:r w:rsidRPr="00DD2660">
        <w:rPr>
          <w:rFonts w:ascii="Calibri" w:eastAsia="Calibri" w:hAnsi="Calibri" w:cs="Calibri"/>
          <w:color w:val="000000" w:themeColor="text1"/>
        </w:rPr>
        <w:t xml:space="preserve">findings of the Part 1 Study. </w:t>
      </w:r>
    </w:p>
    <w:p w14:paraId="1A1BE345" w14:textId="320D003B" w:rsidR="001841FD" w:rsidRPr="006A4B7C" w:rsidRDefault="001841FD" w:rsidP="001841FD">
      <w:pPr>
        <w:pStyle w:val="ListParagraph"/>
        <w:numPr>
          <w:ilvl w:val="0"/>
          <w:numId w:val="17"/>
        </w:numPr>
        <w:spacing w:before="60" w:after="60" w:line="259" w:lineRule="auto"/>
        <w:ind w:left="720" w:hanging="360"/>
        <w:rPr>
          <w:rFonts w:ascii="Calibri" w:eastAsia="Calibri" w:hAnsi="Calibri" w:cs="Calibri"/>
          <w:color w:val="000000" w:themeColor="text1"/>
        </w:rPr>
      </w:pPr>
      <w:r w:rsidRPr="006A4B7C">
        <w:rPr>
          <w:rFonts w:ascii="Calibri" w:eastAsia="Calibri" w:hAnsi="Calibri" w:cs="Calibri"/>
          <w:color w:val="000000" w:themeColor="text1"/>
        </w:rPr>
        <w:t xml:space="preserve">What are the strengths and weaknesses of </w:t>
      </w:r>
      <w:r w:rsidR="00A4262A">
        <w:rPr>
          <w:rFonts w:ascii="Calibri" w:eastAsia="Calibri" w:hAnsi="Calibri" w:cs="Calibri"/>
          <w:color w:val="000000" w:themeColor="text1"/>
        </w:rPr>
        <w:t xml:space="preserve">the Part 1 Study </w:t>
      </w:r>
      <w:r w:rsidR="00C95D1C" w:rsidRPr="006A4B7C">
        <w:rPr>
          <w:rFonts w:ascii="Calibri" w:eastAsia="Calibri" w:hAnsi="Calibri" w:cs="Calibri"/>
          <w:color w:val="000000" w:themeColor="text1"/>
        </w:rPr>
        <w:t xml:space="preserve">assumptions and </w:t>
      </w:r>
      <w:r w:rsidR="004E148C">
        <w:rPr>
          <w:rFonts w:ascii="Calibri" w:eastAsia="Calibri" w:hAnsi="Calibri" w:cs="Calibri"/>
          <w:color w:val="000000" w:themeColor="text1"/>
        </w:rPr>
        <w:t>methodology</w:t>
      </w:r>
      <w:r w:rsidR="00C95D1C" w:rsidRPr="006A4B7C">
        <w:rPr>
          <w:rFonts w:ascii="Calibri" w:eastAsia="Calibri" w:hAnsi="Calibri" w:cs="Calibri"/>
          <w:color w:val="000000" w:themeColor="text1"/>
        </w:rPr>
        <w:t xml:space="preserve"> </w:t>
      </w:r>
      <w:r w:rsidR="004E148C">
        <w:rPr>
          <w:rFonts w:ascii="Calibri" w:eastAsia="Calibri" w:hAnsi="Calibri" w:cs="Calibri"/>
          <w:color w:val="000000" w:themeColor="text1"/>
        </w:rPr>
        <w:t>compared to</w:t>
      </w:r>
      <w:r w:rsidR="00C95D1C">
        <w:rPr>
          <w:rFonts w:ascii="Calibri" w:eastAsia="Calibri" w:hAnsi="Calibri" w:cs="Calibri"/>
          <w:color w:val="000000" w:themeColor="text1"/>
        </w:rPr>
        <w:t xml:space="preserve"> </w:t>
      </w:r>
      <w:r w:rsidR="00C95D1C" w:rsidRPr="006A4B7C">
        <w:rPr>
          <w:rFonts w:ascii="Calibri" w:eastAsia="Calibri" w:hAnsi="Calibri" w:cs="Calibri"/>
          <w:color w:val="000000" w:themeColor="text1"/>
        </w:rPr>
        <w:t xml:space="preserve">the utilities’ approach </w:t>
      </w:r>
      <w:r w:rsidR="00C95D1C">
        <w:rPr>
          <w:rFonts w:ascii="Calibri" w:eastAsia="Calibri" w:hAnsi="Calibri" w:cs="Calibri"/>
          <w:color w:val="000000" w:themeColor="text1"/>
        </w:rPr>
        <w:t>to</w:t>
      </w:r>
      <w:r w:rsidR="00C95D1C" w:rsidRPr="006A4B7C">
        <w:rPr>
          <w:rFonts w:ascii="Calibri" w:eastAsia="Calibri" w:hAnsi="Calibri" w:cs="Calibri"/>
          <w:color w:val="000000" w:themeColor="text1"/>
        </w:rPr>
        <w:t xml:space="preserve"> distribution planning processes</w:t>
      </w:r>
      <w:r w:rsidRPr="006A4B7C">
        <w:rPr>
          <w:rFonts w:ascii="Calibri" w:eastAsia="Calibri" w:hAnsi="Calibri" w:cs="Calibri"/>
          <w:color w:val="000000" w:themeColor="text1"/>
        </w:rPr>
        <w:t xml:space="preserve">? </w:t>
      </w:r>
    </w:p>
    <w:p w14:paraId="51D47F07" w14:textId="1677E964" w:rsidR="001841FD" w:rsidRPr="006A4B7C" w:rsidRDefault="001841FD" w:rsidP="001841FD">
      <w:pPr>
        <w:pStyle w:val="ListParagraph"/>
        <w:numPr>
          <w:ilvl w:val="0"/>
          <w:numId w:val="17"/>
        </w:numPr>
        <w:spacing w:before="60" w:after="60" w:line="259" w:lineRule="auto"/>
        <w:ind w:left="720" w:hanging="360"/>
        <w:rPr>
          <w:rFonts w:ascii="Calibri" w:eastAsia="Calibri" w:hAnsi="Calibri" w:cs="Calibri"/>
          <w:color w:val="000000" w:themeColor="text1"/>
        </w:rPr>
      </w:pPr>
      <w:r w:rsidRPr="006A4B7C">
        <w:rPr>
          <w:rFonts w:ascii="Calibri" w:eastAsia="Calibri" w:hAnsi="Calibri" w:cs="Calibri"/>
          <w:color w:val="000000" w:themeColor="text1"/>
        </w:rPr>
        <w:t xml:space="preserve">How should the approach and information used in the Part 1 Study be updated for developing and improving the methodology, analysis, and scenarios for the Part 2 Study? </w:t>
      </w:r>
    </w:p>
    <w:p w14:paraId="601A1E83" w14:textId="4BE30173" w:rsidR="001841FD" w:rsidRPr="006A4B7C" w:rsidRDefault="001841FD" w:rsidP="001841FD">
      <w:pPr>
        <w:pStyle w:val="ListParagraph"/>
        <w:numPr>
          <w:ilvl w:val="0"/>
          <w:numId w:val="17"/>
        </w:numPr>
        <w:spacing w:before="60" w:after="60" w:line="259" w:lineRule="auto"/>
        <w:ind w:left="720" w:hanging="360"/>
        <w:rPr>
          <w:rFonts w:ascii="Calibri" w:eastAsia="Calibri" w:hAnsi="Calibri" w:cs="Calibri"/>
          <w:color w:val="000000" w:themeColor="text1"/>
        </w:rPr>
      </w:pPr>
      <w:r w:rsidRPr="006A4B7C">
        <w:rPr>
          <w:rFonts w:ascii="Calibri" w:eastAsia="Calibri" w:hAnsi="Calibri" w:cs="Calibri"/>
          <w:color w:val="000000" w:themeColor="text1"/>
        </w:rPr>
        <w:t xml:space="preserve">The Part 1 Study proposes developing scenarios for building electrification and electric vehicle adoption for the Part 2 Study. What other scenarios, if any, should the future study consider? </w:t>
      </w:r>
      <w:r w:rsidRPr="00BC2ADD">
        <w:rPr>
          <w:rFonts w:ascii="Calibri" w:eastAsia="Calibri" w:hAnsi="Calibri" w:cs="Calibri"/>
          <w:color w:val="000000" w:themeColor="text1"/>
        </w:rPr>
        <w:t>How should the study design these scenarios?</w:t>
      </w:r>
    </w:p>
    <w:p w14:paraId="22DA710E" w14:textId="3FD9E823" w:rsidR="005124ED" w:rsidRDefault="00343276" w:rsidP="001841FD">
      <w:pPr>
        <w:pStyle w:val="ListParagraph"/>
        <w:numPr>
          <w:ilvl w:val="0"/>
          <w:numId w:val="17"/>
        </w:numPr>
        <w:spacing w:before="60" w:after="60" w:line="259" w:lineRule="auto"/>
        <w:ind w:left="720" w:hanging="360"/>
        <w:rPr>
          <w:rFonts w:ascii="Calibri" w:eastAsia="Calibri" w:hAnsi="Calibri" w:cs="Calibri"/>
          <w:color w:val="000000" w:themeColor="text1"/>
        </w:rPr>
      </w:pPr>
      <w:r w:rsidRPr="006A4B7C">
        <w:rPr>
          <w:rFonts w:ascii="Calibri" w:eastAsia="Calibri" w:hAnsi="Calibri" w:cs="Calibri"/>
          <w:color w:val="000000" w:themeColor="text1"/>
        </w:rPr>
        <w:t xml:space="preserve">The Part 1 Study proposes developing </w:t>
      </w:r>
      <w:r>
        <w:rPr>
          <w:rFonts w:ascii="Calibri" w:eastAsia="Calibri" w:hAnsi="Calibri" w:cs="Calibri"/>
          <w:color w:val="000000" w:themeColor="text1"/>
        </w:rPr>
        <w:t xml:space="preserve">case studies </w:t>
      </w:r>
      <w:r w:rsidR="005124ED" w:rsidRPr="00CC415C">
        <w:rPr>
          <w:rFonts w:ascii="Calibri" w:eastAsia="Calibri" w:hAnsi="Calibri" w:cs="Calibri"/>
          <w:color w:val="000000" w:themeColor="text1"/>
        </w:rPr>
        <w:t>for specific grid locations be identified to build a location-specific distribution planning framework</w:t>
      </w:r>
      <w:r w:rsidR="0056606B">
        <w:rPr>
          <w:rFonts w:ascii="Calibri" w:eastAsia="Calibri" w:hAnsi="Calibri" w:cs="Calibri"/>
          <w:color w:val="000000" w:themeColor="text1"/>
        </w:rPr>
        <w:t xml:space="preserve">. </w:t>
      </w:r>
      <w:r w:rsidR="006569D7">
        <w:rPr>
          <w:rFonts w:ascii="Calibri" w:eastAsia="Calibri" w:hAnsi="Calibri" w:cs="Calibri"/>
          <w:color w:val="000000" w:themeColor="text1"/>
        </w:rPr>
        <w:t>How should these case studies be designed?</w:t>
      </w:r>
    </w:p>
    <w:p w14:paraId="66E1E9FC" w14:textId="09DA9D8A" w:rsidR="001841FD" w:rsidRPr="00D10287" w:rsidRDefault="001841FD" w:rsidP="001841FD">
      <w:pPr>
        <w:pStyle w:val="ListParagraph"/>
        <w:numPr>
          <w:ilvl w:val="0"/>
          <w:numId w:val="17"/>
        </w:numPr>
        <w:spacing w:before="60" w:after="60" w:line="259" w:lineRule="auto"/>
        <w:ind w:left="720" w:hanging="360"/>
        <w:rPr>
          <w:rFonts w:ascii="Calibri" w:eastAsia="Calibri" w:hAnsi="Calibri" w:cs="Calibri"/>
          <w:color w:val="000000" w:themeColor="text1"/>
        </w:rPr>
      </w:pPr>
      <w:r w:rsidRPr="006A4B7C">
        <w:rPr>
          <w:rFonts w:ascii="Calibri" w:eastAsia="Calibri" w:hAnsi="Calibri" w:cs="Calibri"/>
          <w:color w:val="000000" w:themeColor="text1"/>
        </w:rPr>
        <w:t>What additional topics should be considered in developing the scope for the Part 2 Study?</w:t>
      </w:r>
    </w:p>
    <w:p w14:paraId="25EEAC53" w14:textId="77777777" w:rsidR="001841FD" w:rsidRDefault="001841FD" w:rsidP="00202CF7">
      <w:pPr>
        <w:rPr>
          <w:color w:val="222222"/>
          <w:highlight w:val="white"/>
        </w:rPr>
      </w:pPr>
    </w:p>
    <w:sectPr w:rsidR="001841FD" w:rsidSect="00B44157">
      <w:headerReference w:type="default" r:id="rId12"/>
      <w:footerReference w:type="default" r:id="rId13"/>
      <w:pgSz w:w="12240" w:h="15840"/>
      <w:pgMar w:top="900" w:right="1440" w:bottom="1440" w:left="1440" w:header="144"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75129" w14:textId="77777777" w:rsidR="00E91D66" w:rsidRDefault="00E91D66">
      <w:pPr>
        <w:spacing w:line="240" w:lineRule="auto"/>
      </w:pPr>
      <w:r>
        <w:separator/>
      </w:r>
    </w:p>
  </w:endnote>
  <w:endnote w:type="continuationSeparator" w:id="0">
    <w:p w14:paraId="4AD00BA4" w14:textId="77777777" w:rsidR="00E91D66" w:rsidRDefault="00E91D66">
      <w:pPr>
        <w:spacing w:line="240" w:lineRule="auto"/>
      </w:pPr>
      <w:r>
        <w:continuationSeparator/>
      </w:r>
    </w:p>
  </w:endnote>
  <w:endnote w:type="continuationNotice" w:id="1">
    <w:p w14:paraId="0E053172" w14:textId="77777777" w:rsidR="00E91D66" w:rsidRDefault="00E91D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46F0" w14:textId="77777777" w:rsidR="00845064" w:rsidRDefault="00845064">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F04F9F2" w14:textId="77777777" w:rsidR="00845064" w:rsidRDefault="00845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F0928" w14:textId="77777777" w:rsidR="00E91D66" w:rsidRDefault="00E91D66">
      <w:pPr>
        <w:spacing w:line="240" w:lineRule="auto"/>
      </w:pPr>
      <w:r>
        <w:separator/>
      </w:r>
    </w:p>
  </w:footnote>
  <w:footnote w:type="continuationSeparator" w:id="0">
    <w:p w14:paraId="06BC2FAC" w14:textId="77777777" w:rsidR="00E91D66" w:rsidRDefault="00E91D66">
      <w:pPr>
        <w:spacing w:line="240" w:lineRule="auto"/>
      </w:pPr>
      <w:r>
        <w:continuationSeparator/>
      </w:r>
    </w:p>
  </w:footnote>
  <w:footnote w:type="continuationNotice" w:id="1">
    <w:p w14:paraId="75314695" w14:textId="77777777" w:rsidR="00E91D66" w:rsidRDefault="00E91D6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7" w14:textId="410D7711" w:rsidR="00BA37B4" w:rsidRDefault="00BA37B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D85D"/>
    <w:multiLevelType w:val="hybridMultilevel"/>
    <w:tmpl w:val="3264A418"/>
    <w:lvl w:ilvl="0" w:tplc="BB60D9BA">
      <w:start w:val="1"/>
      <w:numFmt w:val="bullet"/>
      <w:lvlText w:val=""/>
      <w:lvlJc w:val="left"/>
      <w:pPr>
        <w:ind w:left="720" w:hanging="360"/>
      </w:pPr>
      <w:rPr>
        <w:rFonts w:ascii="Symbol" w:hAnsi="Symbol" w:hint="default"/>
      </w:rPr>
    </w:lvl>
    <w:lvl w:ilvl="1" w:tplc="49F21E0E">
      <w:start w:val="1"/>
      <w:numFmt w:val="bullet"/>
      <w:lvlText w:val="o"/>
      <w:lvlJc w:val="left"/>
      <w:pPr>
        <w:ind w:left="1440" w:hanging="360"/>
      </w:pPr>
      <w:rPr>
        <w:rFonts w:ascii="Courier New" w:hAnsi="Courier New" w:hint="default"/>
      </w:rPr>
    </w:lvl>
    <w:lvl w:ilvl="2" w:tplc="70C4B02E">
      <w:start w:val="1"/>
      <w:numFmt w:val="bullet"/>
      <w:lvlText w:val=""/>
      <w:lvlJc w:val="left"/>
      <w:pPr>
        <w:ind w:left="2160" w:hanging="360"/>
      </w:pPr>
      <w:rPr>
        <w:rFonts w:ascii="Wingdings" w:hAnsi="Wingdings" w:hint="default"/>
      </w:rPr>
    </w:lvl>
    <w:lvl w:ilvl="3" w:tplc="4F584F2C">
      <w:start w:val="1"/>
      <w:numFmt w:val="bullet"/>
      <w:lvlText w:val=""/>
      <w:lvlJc w:val="left"/>
      <w:pPr>
        <w:ind w:left="2880" w:hanging="360"/>
      </w:pPr>
      <w:rPr>
        <w:rFonts w:ascii="Symbol" w:hAnsi="Symbol" w:hint="default"/>
      </w:rPr>
    </w:lvl>
    <w:lvl w:ilvl="4" w:tplc="C1824C9A">
      <w:start w:val="1"/>
      <w:numFmt w:val="bullet"/>
      <w:lvlText w:val="o"/>
      <w:lvlJc w:val="left"/>
      <w:pPr>
        <w:ind w:left="3600" w:hanging="360"/>
      </w:pPr>
      <w:rPr>
        <w:rFonts w:ascii="Courier New" w:hAnsi="Courier New" w:hint="default"/>
      </w:rPr>
    </w:lvl>
    <w:lvl w:ilvl="5" w:tplc="267A7E60">
      <w:start w:val="1"/>
      <w:numFmt w:val="bullet"/>
      <w:lvlText w:val=""/>
      <w:lvlJc w:val="left"/>
      <w:pPr>
        <w:ind w:left="4320" w:hanging="360"/>
      </w:pPr>
      <w:rPr>
        <w:rFonts w:ascii="Wingdings" w:hAnsi="Wingdings" w:hint="default"/>
      </w:rPr>
    </w:lvl>
    <w:lvl w:ilvl="6" w:tplc="8B861DEA">
      <w:start w:val="1"/>
      <w:numFmt w:val="bullet"/>
      <w:lvlText w:val=""/>
      <w:lvlJc w:val="left"/>
      <w:pPr>
        <w:ind w:left="5040" w:hanging="360"/>
      </w:pPr>
      <w:rPr>
        <w:rFonts w:ascii="Symbol" w:hAnsi="Symbol" w:hint="default"/>
      </w:rPr>
    </w:lvl>
    <w:lvl w:ilvl="7" w:tplc="E0FA6C08">
      <w:start w:val="1"/>
      <w:numFmt w:val="bullet"/>
      <w:lvlText w:val="o"/>
      <w:lvlJc w:val="left"/>
      <w:pPr>
        <w:ind w:left="5760" w:hanging="360"/>
      </w:pPr>
      <w:rPr>
        <w:rFonts w:ascii="Courier New" w:hAnsi="Courier New" w:hint="default"/>
      </w:rPr>
    </w:lvl>
    <w:lvl w:ilvl="8" w:tplc="EBEA2C70">
      <w:start w:val="1"/>
      <w:numFmt w:val="bullet"/>
      <w:lvlText w:val=""/>
      <w:lvlJc w:val="left"/>
      <w:pPr>
        <w:ind w:left="6480" w:hanging="360"/>
      </w:pPr>
      <w:rPr>
        <w:rFonts w:ascii="Wingdings" w:hAnsi="Wingdings" w:hint="default"/>
      </w:rPr>
    </w:lvl>
  </w:abstractNum>
  <w:abstractNum w:abstractNumId="1" w15:restartNumberingAfterBreak="0">
    <w:nsid w:val="0A0C3167"/>
    <w:multiLevelType w:val="hybridMultilevel"/>
    <w:tmpl w:val="D054AC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E21E0D"/>
    <w:multiLevelType w:val="hybridMultilevel"/>
    <w:tmpl w:val="255ED26C"/>
    <w:lvl w:ilvl="0" w:tplc="F906F1C6">
      <w:start w:val="1"/>
      <w:numFmt w:val="bullet"/>
      <w:lvlText w:val=""/>
      <w:lvlJc w:val="left"/>
      <w:pPr>
        <w:ind w:left="1440" w:hanging="360"/>
      </w:pPr>
      <w:rPr>
        <w:rFonts w:ascii="Symbol" w:hAnsi="Symbol"/>
      </w:rPr>
    </w:lvl>
    <w:lvl w:ilvl="1" w:tplc="CD56F034">
      <w:start w:val="1"/>
      <w:numFmt w:val="bullet"/>
      <w:lvlText w:val=""/>
      <w:lvlJc w:val="left"/>
      <w:pPr>
        <w:ind w:left="1440" w:hanging="360"/>
      </w:pPr>
      <w:rPr>
        <w:rFonts w:ascii="Symbol" w:hAnsi="Symbol"/>
      </w:rPr>
    </w:lvl>
    <w:lvl w:ilvl="2" w:tplc="7EA4F034">
      <w:start w:val="1"/>
      <w:numFmt w:val="bullet"/>
      <w:lvlText w:val=""/>
      <w:lvlJc w:val="left"/>
      <w:pPr>
        <w:ind w:left="1440" w:hanging="360"/>
      </w:pPr>
      <w:rPr>
        <w:rFonts w:ascii="Symbol" w:hAnsi="Symbol"/>
      </w:rPr>
    </w:lvl>
    <w:lvl w:ilvl="3" w:tplc="C2B675C4">
      <w:start w:val="1"/>
      <w:numFmt w:val="bullet"/>
      <w:lvlText w:val=""/>
      <w:lvlJc w:val="left"/>
      <w:pPr>
        <w:ind w:left="1440" w:hanging="360"/>
      </w:pPr>
      <w:rPr>
        <w:rFonts w:ascii="Symbol" w:hAnsi="Symbol"/>
      </w:rPr>
    </w:lvl>
    <w:lvl w:ilvl="4" w:tplc="6B0AC34E">
      <w:start w:val="1"/>
      <w:numFmt w:val="bullet"/>
      <w:lvlText w:val=""/>
      <w:lvlJc w:val="left"/>
      <w:pPr>
        <w:ind w:left="1440" w:hanging="360"/>
      </w:pPr>
      <w:rPr>
        <w:rFonts w:ascii="Symbol" w:hAnsi="Symbol"/>
      </w:rPr>
    </w:lvl>
    <w:lvl w:ilvl="5" w:tplc="33F6C3C6">
      <w:start w:val="1"/>
      <w:numFmt w:val="bullet"/>
      <w:lvlText w:val=""/>
      <w:lvlJc w:val="left"/>
      <w:pPr>
        <w:ind w:left="1440" w:hanging="360"/>
      </w:pPr>
      <w:rPr>
        <w:rFonts w:ascii="Symbol" w:hAnsi="Symbol"/>
      </w:rPr>
    </w:lvl>
    <w:lvl w:ilvl="6" w:tplc="2ADA5A28">
      <w:start w:val="1"/>
      <w:numFmt w:val="bullet"/>
      <w:lvlText w:val=""/>
      <w:lvlJc w:val="left"/>
      <w:pPr>
        <w:ind w:left="1440" w:hanging="360"/>
      </w:pPr>
      <w:rPr>
        <w:rFonts w:ascii="Symbol" w:hAnsi="Symbol"/>
      </w:rPr>
    </w:lvl>
    <w:lvl w:ilvl="7" w:tplc="31A86898">
      <w:start w:val="1"/>
      <w:numFmt w:val="bullet"/>
      <w:lvlText w:val=""/>
      <w:lvlJc w:val="left"/>
      <w:pPr>
        <w:ind w:left="1440" w:hanging="360"/>
      </w:pPr>
      <w:rPr>
        <w:rFonts w:ascii="Symbol" w:hAnsi="Symbol"/>
      </w:rPr>
    </w:lvl>
    <w:lvl w:ilvl="8" w:tplc="10DC2F88">
      <w:start w:val="1"/>
      <w:numFmt w:val="bullet"/>
      <w:lvlText w:val=""/>
      <w:lvlJc w:val="left"/>
      <w:pPr>
        <w:ind w:left="1440" w:hanging="360"/>
      </w:pPr>
      <w:rPr>
        <w:rFonts w:ascii="Symbol" w:hAnsi="Symbol"/>
      </w:rPr>
    </w:lvl>
  </w:abstractNum>
  <w:abstractNum w:abstractNumId="3" w15:restartNumberingAfterBreak="0">
    <w:nsid w:val="112C05D2"/>
    <w:multiLevelType w:val="hybridMultilevel"/>
    <w:tmpl w:val="15F6E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267E4"/>
    <w:multiLevelType w:val="hybridMultilevel"/>
    <w:tmpl w:val="CC4C3E9E"/>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9E62B0"/>
    <w:multiLevelType w:val="hybridMultilevel"/>
    <w:tmpl w:val="FFFFFFFF"/>
    <w:lvl w:ilvl="0" w:tplc="EFFE6CCA">
      <w:start w:val="1"/>
      <w:numFmt w:val="bullet"/>
      <w:lvlText w:val=""/>
      <w:lvlJc w:val="left"/>
      <w:pPr>
        <w:ind w:left="720" w:hanging="360"/>
      </w:pPr>
      <w:rPr>
        <w:rFonts w:ascii="Symbol" w:hAnsi="Symbol" w:hint="default"/>
      </w:rPr>
    </w:lvl>
    <w:lvl w:ilvl="1" w:tplc="F014F632">
      <w:start w:val="1"/>
      <w:numFmt w:val="bullet"/>
      <w:lvlText w:val="o"/>
      <w:lvlJc w:val="left"/>
      <w:pPr>
        <w:ind w:left="1440" w:hanging="360"/>
      </w:pPr>
      <w:rPr>
        <w:rFonts w:ascii="Courier New" w:hAnsi="Courier New" w:hint="default"/>
      </w:rPr>
    </w:lvl>
    <w:lvl w:ilvl="2" w:tplc="981CFE58">
      <w:start w:val="1"/>
      <w:numFmt w:val="bullet"/>
      <w:lvlText w:val=""/>
      <w:lvlJc w:val="left"/>
      <w:pPr>
        <w:ind w:left="2160" w:hanging="360"/>
      </w:pPr>
      <w:rPr>
        <w:rFonts w:ascii="Wingdings" w:hAnsi="Wingdings" w:hint="default"/>
      </w:rPr>
    </w:lvl>
    <w:lvl w:ilvl="3" w:tplc="31F4B1C4">
      <w:start w:val="1"/>
      <w:numFmt w:val="bullet"/>
      <w:lvlText w:val=""/>
      <w:lvlJc w:val="left"/>
      <w:pPr>
        <w:ind w:left="2880" w:hanging="360"/>
      </w:pPr>
      <w:rPr>
        <w:rFonts w:ascii="Symbol" w:hAnsi="Symbol" w:hint="default"/>
      </w:rPr>
    </w:lvl>
    <w:lvl w:ilvl="4" w:tplc="63482DD6">
      <w:start w:val="1"/>
      <w:numFmt w:val="bullet"/>
      <w:lvlText w:val="o"/>
      <w:lvlJc w:val="left"/>
      <w:pPr>
        <w:ind w:left="3600" w:hanging="360"/>
      </w:pPr>
      <w:rPr>
        <w:rFonts w:ascii="Courier New" w:hAnsi="Courier New" w:hint="default"/>
      </w:rPr>
    </w:lvl>
    <w:lvl w:ilvl="5" w:tplc="CB4A8716">
      <w:start w:val="1"/>
      <w:numFmt w:val="bullet"/>
      <w:lvlText w:val=""/>
      <w:lvlJc w:val="left"/>
      <w:pPr>
        <w:ind w:left="4320" w:hanging="360"/>
      </w:pPr>
      <w:rPr>
        <w:rFonts w:ascii="Wingdings" w:hAnsi="Wingdings" w:hint="default"/>
      </w:rPr>
    </w:lvl>
    <w:lvl w:ilvl="6" w:tplc="D110DB6C">
      <w:start w:val="1"/>
      <w:numFmt w:val="bullet"/>
      <w:lvlText w:val=""/>
      <w:lvlJc w:val="left"/>
      <w:pPr>
        <w:ind w:left="5040" w:hanging="360"/>
      </w:pPr>
      <w:rPr>
        <w:rFonts w:ascii="Symbol" w:hAnsi="Symbol" w:hint="default"/>
      </w:rPr>
    </w:lvl>
    <w:lvl w:ilvl="7" w:tplc="787A4892">
      <w:start w:val="1"/>
      <w:numFmt w:val="bullet"/>
      <w:lvlText w:val="o"/>
      <w:lvlJc w:val="left"/>
      <w:pPr>
        <w:ind w:left="5760" w:hanging="360"/>
      </w:pPr>
      <w:rPr>
        <w:rFonts w:ascii="Courier New" w:hAnsi="Courier New" w:hint="default"/>
      </w:rPr>
    </w:lvl>
    <w:lvl w:ilvl="8" w:tplc="82429C1C">
      <w:start w:val="1"/>
      <w:numFmt w:val="bullet"/>
      <w:lvlText w:val=""/>
      <w:lvlJc w:val="left"/>
      <w:pPr>
        <w:ind w:left="6480" w:hanging="360"/>
      </w:pPr>
      <w:rPr>
        <w:rFonts w:ascii="Wingdings" w:hAnsi="Wingdings" w:hint="default"/>
      </w:rPr>
    </w:lvl>
  </w:abstractNum>
  <w:abstractNum w:abstractNumId="6" w15:restartNumberingAfterBreak="0">
    <w:nsid w:val="2BC03324"/>
    <w:multiLevelType w:val="hybridMultilevel"/>
    <w:tmpl w:val="2A3835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EE2F70"/>
    <w:multiLevelType w:val="hybridMultilevel"/>
    <w:tmpl w:val="39A86D18"/>
    <w:lvl w:ilvl="0" w:tplc="098464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82EF6"/>
    <w:multiLevelType w:val="hybridMultilevel"/>
    <w:tmpl w:val="C144BE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9823DD"/>
    <w:multiLevelType w:val="hybridMultilevel"/>
    <w:tmpl w:val="2A3835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DA762D"/>
    <w:multiLevelType w:val="hybridMultilevel"/>
    <w:tmpl w:val="0066C6B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4434AEC"/>
    <w:multiLevelType w:val="hybridMultilevel"/>
    <w:tmpl w:val="2E3C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D10BB7"/>
    <w:multiLevelType w:val="hybridMultilevel"/>
    <w:tmpl w:val="8824523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02326D"/>
    <w:multiLevelType w:val="hybridMultilevel"/>
    <w:tmpl w:val="66041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A241677"/>
    <w:multiLevelType w:val="hybridMultilevel"/>
    <w:tmpl w:val="1AC44C7C"/>
    <w:lvl w:ilvl="0" w:tplc="884892C0">
      <w:start w:val="1"/>
      <w:numFmt w:val="bullet"/>
      <w:lvlText w:val=""/>
      <w:lvlJc w:val="left"/>
      <w:pPr>
        <w:ind w:left="1800" w:hanging="360"/>
      </w:pPr>
      <w:rPr>
        <w:rFonts w:ascii="Symbol" w:hAnsi="Symbol"/>
      </w:rPr>
    </w:lvl>
    <w:lvl w:ilvl="1" w:tplc="62BC4608">
      <w:start w:val="1"/>
      <w:numFmt w:val="bullet"/>
      <w:lvlText w:val=""/>
      <w:lvlJc w:val="left"/>
      <w:pPr>
        <w:ind w:left="1800" w:hanging="360"/>
      </w:pPr>
      <w:rPr>
        <w:rFonts w:ascii="Symbol" w:hAnsi="Symbol"/>
      </w:rPr>
    </w:lvl>
    <w:lvl w:ilvl="2" w:tplc="1812C866">
      <w:start w:val="1"/>
      <w:numFmt w:val="bullet"/>
      <w:lvlText w:val=""/>
      <w:lvlJc w:val="left"/>
      <w:pPr>
        <w:ind w:left="1800" w:hanging="360"/>
      </w:pPr>
      <w:rPr>
        <w:rFonts w:ascii="Symbol" w:hAnsi="Symbol"/>
      </w:rPr>
    </w:lvl>
    <w:lvl w:ilvl="3" w:tplc="A42808BE">
      <w:start w:val="1"/>
      <w:numFmt w:val="bullet"/>
      <w:lvlText w:val=""/>
      <w:lvlJc w:val="left"/>
      <w:pPr>
        <w:ind w:left="1800" w:hanging="360"/>
      </w:pPr>
      <w:rPr>
        <w:rFonts w:ascii="Symbol" w:hAnsi="Symbol"/>
      </w:rPr>
    </w:lvl>
    <w:lvl w:ilvl="4" w:tplc="E37E154E">
      <w:start w:val="1"/>
      <w:numFmt w:val="bullet"/>
      <w:lvlText w:val=""/>
      <w:lvlJc w:val="left"/>
      <w:pPr>
        <w:ind w:left="1800" w:hanging="360"/>
      </w:pPr>
      <w:rPr>
        <w:rFonts w:ascii="Symbol" w:hAnsi="Symbol"/>
      </w:rPr>
    </w:lvl>
    <w:lvl w:ilvl="5" w:tplc="AC9C4888">
      <w:start w:val="1"/>
      <w:numFmt w:val="bullet"/>
      <w:lvlText w:val=""/>
      <w:lvlJc w:val="left"/>
      <w:pPr>
        <w:ind w:left="1800" w:hanging="360"/>
      </w:pPr>
      <w:rPr>
        <w:rFonts w:ascii="Symbol" w:hAnsi="Symbol"/>
      </w:rPr>
    </w:lvl>
    <w:lvl w:ilvl="6" w:tplc="1542F376">
      <w:start w:val="1"/>
      <w:numFmt w:val="bullet"/>
      <w:lvlText w:val=""/>
      <w:lvlJc w:val="left"/>
      <w:pPr>
        <w:ind w:left="1800" w:hanging="360"/>
      </w:pPr>
      <w:rPr>
        <w:rFonts w:ascii="Symbol" w:hAnsi="Symbol"/>
      </w:rPr>
    </w:lvl>
    <w:lvl w:ilvl="7" w:tplc="A4664E44">
      <w:start w:val="1"/>
      <w:numFmt w:val="bullet"/>
      <w:lvlText w:val=""/>
      <w:lvlJc w:val="left"/>
      <w:pPr>
        <w:ind w:left="1800" w:hanging="360"/>
      </w:pPr>
      <w:rPr>
        <w:rFonts w:ascii="Symbol" w:hAnsi="Symbol"/>
      </w:rPr>
    </w:lvl>
    <w:lvl w:ilvl="8" w:tplc="E8303646">
      <w:start w:val="1"/>
      <w:numFmt w:val="bullet"/>
      <w:lvlText w:val=""/>
      <w:lvlJc w:val="left"/>
      <w:pPr>
        <w:ind w:left="1800" w:hanging="360"/>
      </w:pPr>
      <w:rPr>
        <w:rFonts w:ascii="Symbol" w:hAnsi="Symbol"/>
      </w:rPr>
    </w:lvl>
  </w:abstractNum>
  <w:abstractNum w:abstractNumId="15" w15:restartNumberingAfterBreak="0">
    <w:nsid w:val="7E6F43BE"/>
    <w:multiLevelType w:val="hybridMultilevel"/>
    <w:tmpl w:val="433E0DF4"/>
    <w:lvl w:ilvl="0" w:tplc="AD288BCE">
      <w:start w:val="1"/>
      <w:numFmt w:val="bullet"/>
      <w:lvlText w:val=""/>
      <w:lvlJc w:val="left"/>
      <w:pPr>
        <w:ind w:left="1440" w:hanging="360"/>
      </w:pPr>
      <w:rPr>
        <w:rFonts w:ascii="Symbol" w:hAnsi="Symbol"/>
      </w:rPr>
    </w:lvl>
    <w:lvl w:ilvl="1" w:tplc="F8B625B6">
      <w:start w:val="1"/>
      <w:numFmt w:val="bullet"/>
      <w:lvlText w:val=""/>
      <w:lvlJc w:val="left"/>
      <w:pPr>
        <w:ind w:left="1440" w:hanging="360"/>
      </w:pPr>
      <w:rPr>
        <w:rFonts w:ascii="Symbol" w:hAnsi="Symbol"/>
      </w:rPr>
    </w:lvl>
    <w:lvl w:ilvl="2" w:tplc="FE94011A">
      <w:start w:val="1"/>
      <w:numFmt w:val="bullet"/>
      <w:lvlText w:val=""/>
      <w:lvlJc w:val="left"/>
      <w:pPr>
        <w:ind w:left="1440" w:hanging="360"/>
      </w:pPr>
      <w:rPr>
        <w:rFonts w:ascii="Symbol" w:hAnsi="Symbol"/>
      </w:rPr>
    </w:lvl>
    <w:lvl w:ilvl="3" w:tplc="9E0CAFE4">
      <w:start w:val="1"/>
      <w:numFmt w:val="bullet"/>
      <w:lvlText w:val=""/>
      <w:lvlJc w:val="left"/>
      <w:pPr>
        <w:ind w:left="1440" w:hanging="360"/>
      </w:pPr>
      <w:rPr>
        <w:rFonts w:ascii="Symbol" w:hAnsi="Symbol"/>
      </w:rPr>
    </w:lvl>
    <w:lvl w:ilvl="4" w:tplc="2BD03A3A">
      <w:start w:val="1"/>
      <w:numFmt w:val="bullet"/>
      <w:lvlText w:val=""/>
      <w:lvlJc w:val="left"/>
      <w:pPr>
        <w:ind w:left="1440" w:hanging="360"/>
      </w:pPr>
      <w:rPr>
        <w:rFonts w:ascii="Symbol" w:hAnsi="Symbol"/>
      </w:rPr>
    </w:lvl>
    <w:lvl w:ilvl="5" w:tplc="17BC0D52">
      <w:start w:val="1"/>
      <w:numFmt w:val="bullet"/>
      <w:lvlText w:val=""/>
      <w:lvlJc w:val="left"/>
      <w:pPr>
        <w:ind w:left="1440" w:hanging="360"/>
      </w:pPr>
      <w:rPr>
        <w:rFonts w:ascii="Symbol" w:hAnsi="Symbol"/>
      </w:rPr>
    </w:lvl>
    <w:lvl w:ilvl="6" w:tplc="66A2BCF2">
      <w:start w:val="1"/>
      <w:numFmt w:val="bullet"/>
      <w:lvlText w:val=""/>
      <w:lvlJc w:val="left"/>
      <w:pPr>
        <w:ind w:left="1440" w:hanging="360"/>
      </w:pPr>
      <w:rPr>
        <w:rFonts w:ascii="Symbol" w:hAnsi="Symbol"/>
      </w:rPr>
    </w:lvl>
    <w:lvl w:ilvl="7" w:tplc="323C73B6">
      <w:start w:val="1"/>
      <w:numFmt w:val="bullet"/>
      <w:lvlText w:val=""/>
      <w:lvlJc w:val="left"/>
      <w:pPr>
        <w:ind w:left="1440" w:hanging="360"/>
      </w:pPr>
      <w:rPr>
        <w:rFonts w:ascii="Symbol" w:hAnsi="Symbol"/>
      </w:rPr>
    </w:lvl>
    <w:lvl w:ilvl="8" w:tplc="90B29D7A">
      <w:start w:val="1"/>
      <w:numFmt w:val="bullet"/>
      <w:lvlText w:val=""/>
      <w:lvlJc w:val="left"/>
      <w:pPr>
        <w:ind w:left="1440" w:hanging="360"/>
      </w:pPr>
      <w:rPr>
        <w:rFonts w:ascii="Symbol" w:hAnsi="Symbol"/>
      </w:rPr>
    </w:lvl>
  </w:abstractNum>
  <w:num w:numId="1" w16cid:durableId="369650282">
    <w:abstractNumId w:val="0"/>
  </w:num>
  <w:num w:numId="2" w16cid:durableId="368916583">
    <w:abstractNumId w:val="6"/>
  </w:num>
  <w:num w:numId="3" w16cid:durableId="1933082455">
    <w:abstractNumId w:val="5"/>
  </w:num>
  <w:num w:numId="4" w16cid:durableId="1146629722">
    <w:abstractNumId w:val="13"/>
  </w:num>
  <w:num w:numId="5" w16cid:durableId="845436199">
    <w:abstractNumId w:val="13"/>
  </w:num>
  <w:num w:numId="6" w16cid:durableId="1967272126">
    <w:abstractNumId w:val="8"/>
  </w:num>
  <w:num w:numId="7" w16cid:durableId="1617446905">
    <w:abstractNumId w:val="11"/>
  </w:num>
  <w:num w:numId="8" w16cid:durableId="1893956855">
    <w:abstractNumId w:val="10"/>
  </w:num>
  <w:num w:numId="9" w16cid:durableId="898706952">
    <w:abstractNumId w:val="4"/>
  </w:num>
  <w:num w:numId="10" w16cid:durableId="340009410">
    <w:abstractNumId w:val="9"/>
  </w:num>
  <w:num w:numId="11" w16cid:durableId="533083164">
    <w:abstractNumId w:val="12"/>
  </w:num>
  <w:num w:numId="12" w16cid:durableId="53814388">
    <w:abstractNumId w:val="1"/>
  </w:num>
  <w:num w:numId="13" w16cid:durableId="1548954712">
    <w:abstractNumId w:val="15"/>
  </w:num>
  <w:num w:numId="14" w16cid:durableId="1169783338">
    <w:abstractNumId w:val="14"/>
  </w:num>
  <w:num w:numId="15" w16cid:durableId="2057970217">
    <w:abstractNumId w:val="2"/>
  </w:num>
  <w:num w:numId="16" w16cid:durableId="1583638988">
    <w:abstractNumId w:val="3"/>
  </w:num>
  <w:num w:numId="17" w16cid:durableId="211898076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1tzQzMTU1NjEzM7dU0lEKTi0uzszPAykwrAUAkDqPqSwAAAA="/>
  </w:docVars>
  <w:rsids>
    <w:rsidRoot w:val="27F4F69B"/>
    <w:rsid w:val="00001705"/>
    <w:rsid w:val="000032F2"/>
    <w:rsid w:val="000042EE"/>
    <w:rsid w:val="00005082"/>
    <w:rsid w:val="00011956"/>
    <w:rsid w:val="0001278C"/>
    <w:rsid w:val="00014D37"/>
    <w:rsid w:val="000169CE"/>
    <w:rsid w:val="00017916"/>
    <w:rsid w:val="00022C4C"/>
    <w:rsid w:val="00025D14"/>
    <w:rsid w:val="00033898"/>
    <w:rsid w:val="00035668"/>
    <w:rsid w:val="00036CA3"/>
    <w:rsid w:val="00037C1C"/>
    <w:rsid w:val="00043485"/>
    <w:rsid w:val="00047A01"/>
    <w:rsid w:val="000502CE"/>
    <w:rsid w:val="00051598"/>
    <w:rsid w:val="00055AB7"/>
    <w:rsid w:val="00055F2C"/>
    <w:rsid w:val="00056E3F"/>
    <w:rsid w:val="00057D60"/>
    <w:rsid w:val="00061A20"/>
    <w:rsid w:val="00061F46"/>
    <w:rsid w:val="00063911"/>
    <w:rsid w:val="00063E7E"/>
    <w:rsid w:val="000652EE"/>
    <w:rsid w:val="0006555B"/>
    <w:rsid w:val="00065881"/>
    <w:rsid w:val="00070487"/>
    <w:rsid w:val="0007493B"/>
    <w:rsid w:val="0008023F"/>
    <w:rsid w:val="0008302A"/>
    <w:rsid w:val="00090612"/>
    <w:rsid w:val="00093043"/>
    <w:rsid w:val="00097890"/>
    <w:rsid w:val="00097C38"/>
    <w:rsid w:val="000A4F6D"/>
    <w:rsid w:val="000A778F"/>
    <w:rsid w:val="000B0133"/>
    <w:rsid w:val="000B5DDA"/>
    <w:rsid w:val="000B6459"/>
    <w:rsid w:val="000B687F"/>
    <w:rsid w:val="000B6E1D"/>
    <w:rsid w:val="000B705D"/>
    <w:rsid w:val="000C0A7D"/>
    <w:rsid w:val="000C19D2"/>
    <w:rsid w:val="000C378D"/>
    <w:rsid w:val="000C6C54"/>
    <w:rsid w:val="000C6DAE"/>
    <w:rsid w:val="000C7D7C"/>
    <w:rsid w:val="000D1877"/>
    <w:rsid w:val="000D2070"/>
    <w:rsid w:val="000D3079"/>
    <w:rsid w:val="000D3E3C"/>
    <w:rsid w:val="000E2D34"/>
    <w:rsid w:val="000E3934"/>
    <w:rsid w:val="000E4D6C"/>
    <w:rsid w:val="000E7C6E"/>
    <w:rsid w:val="000F4732"/>
    <w:rsid w:val="00102AE5"/>
    <w:rsid w:val="001106C7"/>
    <w:rsid w:val="001107D5"/>
    <w:rsid w:val="00111410"/>
    <w:rsid w:val="001124A0"/>
    <w:rsid w:val="00117374"/>
    <w:rsid w:val="00120A10"/>
    <w:rsid w:val="001251B8"/>
    <w:rsid w:val="0012552F"/>
    <w:rsid w:val="0013133C"/>
    <w:rsid w:val="0013254B"/>
    <w:rsid w:val="00137579"/>
    <w:rsid w:val="00140326"/>
    <w:rsid w:val="00140C4E"/>
    <w:rsid w:val="001424E1"/>
    <w:rsid w:val="00144845"/>
    <w:rsid w:val="00146C9B"/>
    <w:rsid w:val="001530A9"/>
    <w:rsid w:val="00154FEB"/>
    <w:rsid w:val="0015636A"/>
    <w:rsid w:val="00160AE3"/>
    <w:rsid w:val="0016178C"/>
    <w:rsid w:val="00165DC2"/>
    <w:rsid w:val="001672B6"/>
    <w:rsid w:val="00170D5F"/>
    <w:rsid w:val="001726D5"/>
    <w:rsid w:val="00176182"/>
    <w:rsid w:val="00176BE0"/>
    <w:rsid w:val="00176EDB"/>
    <w:rsid w:val="001810BE"/>
    <w:rsid w:val="001818C5"/>
    <w:rsid w:val="00181993"/>
    <w:rsid w:val="00182F24"/>
    <w:rsid w:val="001841FD"/>
    <w:rsid w:val="00186493"/>
    <w:rsid w:val="00186AFB"/>
    <w:rsid w:val="0018749D"/>
    <w:rsid w:val="001878A7"/>
    <w:rsid w:val="00190C00"/>
    <w:rsid w:val="001927A5"/>
    <w:rsid w:val="00194FA7"/>
    <w:rsid w:val="00195460"/>
    <w:rsid w:val="00196F34"/>
    <w:rsid w:val="00197D13"/>
    <w:rsid w:val="001A0627"/>
    <w:rsid w:val="001A36DB"/>
    <w:rsid w:val="001A401A"/>
    <w:rsid w:val="001B0CAD"/>
    <w:rsid w:val="001B3480"/>
    <w:rsid w:val="001C0691"/>
    <w:rsid w:val="001C7E14"/>
    <w:rsid w:val="001E2B9A"/>
    <w:rsid w:val="001E474A"/>
    <w:rsid w:val="001E5032"/>
    <w:rsid w:val="001E66DC"/>
    <w:rsid w:val="001F03B6"/>
    <w:rsid w:val="001F0824"/>
    <w:rsid w:val="001F09C8"/>
    <w:rsid w:val="001F13B2"/>
    <w:rsid w:val="001F1A76"/>
    <w:rsid w:val="001F2A79"/>
    <w:rsid w:val="001F7054"/>
    <w:rsid w:val="002025E9"/>
    <w:rsid w:val="00202CF7"/>
    <w:rsid w:val="00203691"/>
    <w:rsid w:val="00203B42"/>
    <w:rsid w:val="002043F9"/>
    <w:rsid w:val="0020572C"/>
    <w:rsid w:val="00210F39"/>
    <w:rsid w:val="002119BD"/>
    <w:rsid w:val="00211C11"/>
    <w:rsid w:val="002124B9"/>
    <w:rsid w:val="002160ED"/>
    <w:rsid w:val="00216A9D"/>
    <w:rsid w:val="00220929"/>
    <w:rsid w:val="00221290"/>
    <w:rsid w:val="002226DC"/>
    <w:rsid w:val="00226BE6"/>
    <w:rsid w:val="00227638"/>
    <w:rsid w:val="00227BAD"/>
    <w:rsid w:val="002336EA"/>
    <w:rsid w:val="00233CCC"/>
    <w:rsid w:val="00234E25"/>
    <w:rsid w:val="00234E4A"/>
    <w:rsid w:val="002354A2"/>
    <w:rsid w:val="00236EF0"/>
    <w:rsid w:val="0023721E"/>
    <w:rsid w:val="00244500"/>
    <w:rsid w:val="00244CA2"/>
    <w:rsid w:val="00245779"/>
    <w:rsid w:val="002634F3"/>
    <w:rsid w:val="00264AD5"/>
    <w:rsid w:val="00265306"/>
    <w:rsid w:val="00271666"/>
    <w:rsid w:val="0027328B"/>
    <w:rsid w:val="00274EF1"/>
    <w:rsid w:val="00275204"/>
    <w:rsid w:val="00275B9B"/>
    <w:rsid w:val="00277C4A"/>
    <w:rsid w:val="00282A8E"/>
    <w:rsid w:val="002865EA"/>
    <w:rsid w:val="00293869"/>
    <w:rsid w:val="0029618B"/>
    <w:rsid w:val="00296CFB"/>
    <w:rsid w:val="002A457F"/>
    <w:rsid w:val="002B0F25"/>
    <w:rsid w:val="002B2493"/>
    <w:rsid w:val="002B37F2"/>
    <w:rsid w:val="002B520F"/>
    <w:rsid w:val="002B55D7"/>
    <w:rsid w:val="002C07E3"/>
    <w:rsid w:val="002C6BB7"/>
    <w:rsid w:val="002D7B69"/>
    <w:rsid w:val="002E01F0"/>
    <w:rsid w:val="002E1AB0"/>
    <w:rsid w:val="002E1F72"/>
    <w:rsid w:val="002E3FCF"/>
    <w:rsid w:val="002E4C8B"/>
    <w:rsid w:val="002E6553"/>
    <w:rsid w:val="002E6D11"/>
    <w:rsid w:val="002E7357"/>
    <w:rsid w:val="002F143D"/>
    <w:rsid w:val="002F595C"/>
    <w:rsid w:val="002F6753"/>
    <w:rsid w:val="002F7C82"/>
    <w:rsid w:val="003001DF"/>
    <w:rsid w:val="00303BD7"/>
    <w:rsid w:val="00306FCA"/>
    <w:rsid w:val="00312F84"/>
    <w:rsid w:val="003132E7"/>
    <w:rsid w:val="00314FFA"/>
    <w:rsid w:val="003163EA"/>
    <w:rsid w:val="003164AF"/>
    <w:rsid w:val="00320EAD"/>
    <w:rsid w:val="0032101D"/>
    <w:rsid w:val="0032248A"/>
    <w:rsid w:val="003258FC"/>
    <w:rsid w:val="003302BD"/>
    <w:rsid w:val="003344A5"/>
    <w:rsid w:val="00342428"/>
    <w:rsid w:val="00342A9F"/>
    <w:rsid w:val="00343276"/>
    <w:rsid w:val="00344B7F"/>
    <w:rsid w:val="00355AF3"/>
    <w:rsid w:val="003617E2"/>
    <w:rsid w:val="00362AA5"/>
    <w:rsid w:val="00363E8F"/>
    <w:rsid w:val="00365575"/>
    <w:rsid w:val="003666A0"/>
    <w:rsid w:val="0037477B"/>
    <w:rsid w:val="0038061D"/>
    <w:rsid w:val="00383831"/>
    <w:rsid w:val="00383DDA"/>
    <w:rsid w:val="0039054F"/>
    <w:rsid w:val="00392161"/>
    <w:rsid w:val="003942B3"/>
    <w:rsid w:val="003948A4"/>
    <w:rsid w:val="003A1004"/>
    <w:rsid w:val="003A2920"/>
    <w:rsid w:val="003A3229"/>
    <w:rsid w:val="003A3722"/>
    <w:rsid w:val="003A39A5"/>
    <w:rsid w:val="003A4BF6"/>
    <w:rsid w:val="003A7344"/>
    <w:rsid w:val="003B3EC1"/>
    <w:rsid w:val="003B4E15"/>
    <w:rsid w:val="003B5DB8"/>
    <w:rsid w:val="003B79ED"/>
    <w:rsid w:val="003C4273"/>
    <w:rsid w:val="003C5A82"/>
    <w:rsid w:val="003C7F04"/>
    <w:rsid w:val="003D2B5B"/>
    <w:rsid w:val="003D56CC"/>
    <w:rsid w:val="003D57EB"/>
    <w:rsid w:val="003E1957"/>
    <w:rsid w:val="003E3996"/>
    <w:rsid w:val="003E727B"/>
    <w:rsid w:val="003E74ED"/>
    <w:rsid w:val="003E768A"/>
    <w:rsid w:val="003F2122"/>
    <w:rsid w:val="003F3BB1"/>
    <w:rsid w:val="003F4E96"/>
    <w:rsid w:val="003F5DC6"/>
    <w:rsid w:val="00405DB5"/>
    <w:rsid w:val="00406206"/>
    <w:rsid w:val="00410985"/>
    <w:rsid w:val="00410E13"/>
    <w:rsid w:val="0041267C"/>
    <w:rsid w:val="0041F9DA"/>
    <w:rsid w:val="0042099A"/>
    <w:rsid w:val="00422DD8"/>
    <w:rsid w:val="00424308"/>
    <w:rsid w:val="00425898"/>
    <w:rsid w:val="00427051"/>
    <w:rsid w:val="00432FB1"/>
    <w:rsid w:val="00433341"/>
    <w:rsid w:val="00433583"/>
    <w:rsid w:val="00435056"/>
    <w:rsid w:val="0043537C"/>
    <w:rsid w:val="00435841"/>
    <w:rsid w:val="0044010F"/>
    <w:rsid w:val="0044072B"/>
    <w:rsid w:val="0044271D"/>
    <w:rsid w:val="004431EF"/>
    <w:rsid w:val="004453A2"/>
    <w:rsid w:val="00454B86"/>
    <w:rsid w:val="004558F5"/>
    <w:rsid w:val="00456004"/>
    <w:rsid w:val="00456F9D"/>
    <w:rsid w:val="00460CE9"/>
    <w:rsid w:val="00461F64"/>
    <w:rsid w:val="004637F0"/>
    <w:rsid w:val="0046437E"/>
    <w:rsid w:val="00464741"/>
    <w:rsid w:val="00464F97"/>
    <w:rsid w:val="0046512A"/>
    <w:rsid w:val="0046611D"/>
    <w:rsid w:val="00470298"/>
    <w:rsid w:val="00474C29"/>
    <w:rsid w:val="00475019"/>
    <w:rsid w:val="00480404"/>
    <w:rsid w:val="00480EB4"/>
    <w:rsid w:val="0048176E"/>
    <w:rsid w:val="004826B2"/>
    <w:rsid w:val="00484184"/>
    <w:rsid w:val="0049253E"/>
    <w:rsid w:val="00494B13"/>
    <w:rsid w:val="004A4E22"/>
    <w:rsid w:val="004A5AA1"/>
    <w:rsid w:val="004A659D"/>
    <w:rsid w:val="004B252A"/>
    <w:rsid w:val="004B3668"/>
    <w:rsid w:val="004B4085"/>
    <w:rsid w:val="004B6E00"/>
    <w:rsid w:val="004BEA35"/>
    <w:rsid w:val="004C086F"/>
    <w:rsid w:val="004C7642"/>
    <w:rsid w:val="004D3059"/>
    <w:rsid w:val="004D47FF"/>
    <w:rsid w:val="004D5DE3"/>
    <w:rsid w:val="004E148C"/>
    <w:rsid w:val="004E6966"/>
    <w:rsid w:val="004F3ED5"/>
    <w:rsid w:val="004F47E6"/>
    <w:rsid w:val="004F4ABA"/>
    <w:rsid w:val="0050793B"/>
    <w:rsid w:val="00511C1B"/>
    <w:rsid w:val="005124ED"/>
    <w:rsid w:val="00512B99"/>
    <w:rsid w:val="005165C1"/>
    <w:rsid w:val="00516E91"/>
    <w:rsid w:val="00521DE1"/>
    <w:rsid w:val="0052506B"/>
    <w:rsid w:val="00525532"/>
    <w:rsid w:val="00530BD4"/>
    <w:rsid w:val="00532BFC"/>
    <w:rsid w:val="00534163"/>
    <w:rsid w:val="0053466F"/>
    <w:rsid w:val="00540E5A"/>
    <w:rsid w:val="00541040"/>
    <w:rsid w:val="005420D2"/>
    <w:rsid w:val="00542CCD"/>
    <w:rsid w:val="00544B9E"/>
    <w:rsid w:val="00546168"/>
    <w:rsid w:val="005518EA"/>
    <w:rsid w:val="00552071"/>
    <w:rsid w:val="0056151D"/>
    <w:rsid w:val="00561ACD"/>
    <w:rsid w:val="005640FF"/>
    <w:rsid w:val="0056606B"/>
    <w:rsid w:val="00567BBC"/>
    <w:rsid w:val="00567CFB"/>
    <w:rsid w:val="0057105B"/>
    <w:rsid w:val="00571A2E"/>
    <w:rsid w:val="005756B9"/>
    <w:rsid w:val="00577F6D"/>
    <w:rsid w:val="005845E6"/>
    <w:rsid w:val="00586C58"/>
    <w:rsid w:val="00592D77"/>
    <w:rsid w:val="005959BE"/>
    <w:rsid w:val="00595ED2"/>
    <w:rsid w:val="005A0161"/>
    <w:rsid w:val="005A31B2"/>
    <w:rsid w:val="005A5460"/>
    <w:rsid w:val="005A6F51"/>
    <w:rsid w:val="005B25AB"/>
    <w:rsid w:val="005B27C9"/>
    <w:rsid w:val="005B2A2B"/>
    <w:rsid w:val="005B6433"/>
    <w:rsid w:val="005C1CDD"/>
    <w:rsid w:val="005C4C58"/>
    <w:rsid w:val="005C5C54"/>
    <w:rsid w:val="005D12BD"/>
    <w:rsid w:val="005D2851"/>
    <w:rsid w:val="005D5986"/>
    <w:rsid w:val="005D7392"/>
    <w:rsid w:val="005E3968"/>
    <w:rsid w:val="005F3163"/>
    <w:rsid w:val="005F4444"/>
    <w:rsid w:val="005F4C94"/>
    <w:rsid w:val="005F773A"/>
    <w:rsid w:val="006012F2"/>
    <w:rsid w:val="00601398"/>
    <w:rsid w:val="0060178A"/>
    <w:rsid w:val="00602B2C"/>
    <w:rsid w:val="00607FD5"/>
    <w:rsid w:val="00611279"/>
    <w:rsid w:val="006146A4"/>
    <w:rsid w:val="0061539D"/>
    <w:rsid w:val="00615F66"/>
    <w:rsid w:val="00616A53"/>
    <w:rsid w:val="006178F1"/>
    <w:rsid w:val="00621ADF"/>
    <w:rsid w:val="006266AC"/>
    <w:rsid w:val="006271DC"/>
    <w:rsid w:val="00631B43"/>
    <w:rsid w:val="00633189"/>
    <w:rsid w:val="006357BB"/>
    <w:rsid w:val="00637DE6"/>
    <w:rsid w:val="00644370"/>
    <w:rsid w:val="00646891"/>
    <w:rsid w:val="006515EE"/>
    <w:rsid w:val="00651D39"/>
    <w:rsid w:val="00655667"/>
    <w:rsid w:val="00655797"/>
    <w:rsid w:val="00655CD3"/>
    <w:rsid w:val="006569D7"/>
    <w:rsid w:val="0066069B"/>
    <w:rsid w:val="00664E8E"/>
    <w:rsid w:val="00670AA0"/>
    <w:rsid w:val="00674D39"/>
    <w:rsid w:val="0067554B"/>
    <w:rsid w:val="00675586"/>
    <w:rsid w:val="00677CE9"/>
    <w:rsid w:val="006835A4"/>
    <w:rsid w:val="006841D3"/>
    <w:rsid w:val="006907E5"/>
    <w:rsid w:val="00690C79"/>
    <w:rsid w:val="00692F1F"/>
    <w:rsid w:val="00692FA2"/>
    <w:rsid w:val="00696CC6"/>
    <w:rsid w:val="006A33C5"/>
    <w:rsid w:val="006A393D"/>
    <w:rsid w:val="006A4296"/>
    <w:rsid w:val="006A440C"/>
    <w:rsid w:val="006A4B7C"/>
    <w:rsid w:val="006B06B0"/>
    <w:rsid w:val="006B4172"/>
    <w:rsid w:val="006B57D5"/>
    <w:rsid w:val="006B6407"/>
    <w:rsid w:val="006B6A6C"/>
    <w:rsid w:val="006C0566"/>
    <w:rsid w:val="006C35BE"/>
    <w:rsid w:val="006C7521"/>
    <w:rsid w:val="006D0DE5"/>
    <w:rsid w:val="006D1533"/>
    <w:rsid w:val="006D325E"/>
    <w:rsid w:val="006D4A1D"/>
    <w:rsid w:val="006D7ECE"/>
    <w:rsid w:val="006E40F7"/>
    <w:rsid w:val="006E624E"/>
    <w:rsid w:val="006E64F5"/>
    <w:rsid w:val="006F4AD5"/>
    <w:rsid w:val="006F4EF9"/>
    <w:rsid w:val="006F4F2A"/>
    <w:rsid w:val="006F6782"/>
    <w:rsid w:val="006F74BF"/>
    <w:rsid w:val="00700609"/>
    <w:rsid w:val="00705097"/>
    <w:rsid w:val="007067C1"/>
    <w:rsid w:val="00710BBA"/>
    <w:rsid w:val="00711E97"/>
    <w:rsid w:val="007126C6"/>
    <w:rsid w:val="00720339"/>
    <w:rsid w:val="00720DDF"/>
    <w:rsid w:val="00721621"/>
    <w:rsid w:val="0072213D"/>
    <w:rsid w:val="007228D0"/>
    <w:rsid w:val="00722B95"/>
    <w:rsid w:val="00722BD7"/>
    <w:rsid w:val="007238DE"/>
    <w:rsid w:val="0072446F"/>
    <w:rsid w:val="00725C15"/>
    <w:rsid w:val="0072660C"/>
    <w:rsid w:val="00734C1B"/>
    <w:rsid w:val="007356D3"/>
    <w:rsid w:val="007412E0"/>
    <w:rsid w:val="00741523"/>
    <w:rsid w:val="00742AEB"/>
    <w:rsid w:val="007473E4"/>
    <w:rsid w:val="00747F2D"/>
    <w:rsid w:val="00747F6A"/>
    <w:rsid w:val="00750CB2"/>
    <w:rsid w:val="00754F40"/>
    <w:rsid w:val="0075767D"/>
    <w:rsid w:val="0076165C"/>
    <w:rsid w:val="0077172F"/>
    <w:rsid w:val="007777FA"/>
    <w:rsid w:val="007812CD"/>
    <w:rsid w:val="00784900"/>
    <w:rsid w:val="00787228"/>
    <w:rsid w:val="007913EF"/>
    <w:rsid w:val="00796BB5"/>
    <w:rsid w:val="0079740F"/>
    <w:rsid w:val="007A0D95"/>
    <w:rsid w:val="007A3117"/>
    <w:rsid w:val="007A3F8F"/>
    <w:rsid w:val="007A55BE"/>
    <w:rsid w:val="007A792A"/>
    <w:rsid w:val="007A7F3E"/>
    <w:rsid w:val="007B2B9C"/>
    <w:rsid w:val="007B7913"/>
    <w:rsid w:val="007C1188"/>
    <w:rsid w:val="007C180F"/>
    <w:rsid w:val="007C3909"/>
    <w:rsid w:val="007C3CED"/>
    <w:rsid w:val="007C5B79"/>
    <w:rsid w:val="007D15BD"/>
    <w:rsid w:val="007D2717"/>
    <w:rsid w:val="007D4449"/>
    <w:rsid w:val="007D6325"/>
    <w:rsid w:val="007D6D10"/>
    <w:rsid w:val="007D71AC"/>
    <w:rsid w:val="007E0A14"/>
    <w:rsid w:val="007E2D42"/>
    <w:rsid w:val="007E335A"/>
    <w:rsid w:val="007E66FE"/>
    <w:rsid w:val="007E6FFF"/>
    <w:rsid w:val="007F032B"/>
    <w:rsid w:val="007F2395"/>
    <w:rsid w:val="007F6D2B"/>
    <w:rsid w:val="008018F2"/>
    <w:rsid w:val="0080246E"/>
    <w:rsid w:val="00803979"/>
    <w:rsid w:val="008039FC"/>
    <w:rsid w:val="008051AB"/>
    <w:rsid w:val="00806A88"/>
    <w:rsid w:val="008148BC"/>
    <w:rsid w:val="008166F6"/>
    <w:rsid w:val="00821F6A"/>
    <w:rsid w:val="008229BD"/>
    <w:rsid w:val="00824369"/>
    <w:rsid w:val="0083009B"/>
    <w:rsid w:val="00833A1B"/>
    <w:rsid w:val="00833B77"/>
    <w:rsid w:val="00834794"/>
    <w:rsid w:val="00835702"/>
    <w:rsid w:val="0084028E"/>
    <w:rsid w:val="00841D3C"/>
    <w:rsid w:val="00843106"/>
    <w:rsid w:val="00843E31"/>
    <w:rsid w:val="00844810"/>
    <w:rsid w:val="00845064"/>
    <w:rsid w:val="008460E0"/>
    <w:rsid w:val="0084726F"/>
    <w:rsid w:val="008473EF"/>
    <w:rsid w:val="00857732"/>
    <w:rsid w:val="008610FF"/>
    <w:rsid w:val="0086470C"/>
    <w:rsid w:val="00867025"/>
    <w:rsid w:val="008702E8"/>
    <w:rsid w:val="00872745"/>
    <w:rsid w:val="00873CC4"/>
    <w:rsid w:val="00877630"/>
    <w:rsid w:val="008778FD"/>
    <w:rsid w:val="00881294"/>
    <w:rsid w:val="00882CBF"/>
    <w:rsid w:val="00882F63"/>
    <w:rsid w:val="0088455F"/>
    <w:rsid w:val="00885433"/>
    <w:rsid w:val="0088772A"/>
    <w:rsid w:val="00887B59"/>
    <w:rsid w:val="00887FEE"/>
    <w:rsid w:val="00891A38"/>
    <w:rsid w:val="008924F8"/>
    <w:rsid w:val="00894E39"/>
    <w:rsid w:val="00895231"/>
    <w:rsid w:val="00896609"/>
    <w:rsid w:val="008969D8"/>
    <w:rsid w:val="00897144"/>
    <w:rsid w:val="00897F24"/>
    <w:rsid w:val="008A3D62"/>
    <w:rsid w:val="008A5CC0"/>
    <w:rsid w:val="008A6758"/>
    <w:rsid w:val="008B0EA3"/>
    <w:rsid w:val="008B1CB7"/>
    <w:rsid w:val="008B72A3"/>
    <w:rsid w:val="008C14D2"/>
    <w:rsid w:val="008C20BB"/>
    <w:rsid w:val="008D0B73"/>
    <w:rsid w:val="008D0EF0"/>
    <w:rsid w:val="008D4402"/>
    <w:rsid w:val="008D4D43"/>
    <w:rsid w:val="008D63FD"/>
    <w:rsid w:val="008D7A36"/>
    <w:rsid w:val="008D8393"/>
    <w:rsid w:val="008E34D5"/>
    <w:rsid w:val="008F07A7"/>
    <w:rsid w:val="008F319E"/>
    <w:rsid w:val="008F5C91"/>
    <w:rsid w:val="009020B4"/>
    <w:rsid w:val="00905D1E"/>
    <w:rsid w:val="00907BA2"/>
    <w:rsid w:val="0091152A"/>
    <w:rsid w:val="00911FA9"/>
    <w:rsid w:val="0091204C"/>
    <w:rsid w:val="009126EB"/>
    <w:rsid w:val="0091330F"/>
    <w:rsid w:val="00921817"/>
    <w:rsid w:val="00925809"/>
    <w:rsid w:val="009324D0"/>
    <w:rsid w:val="009347D4"/>
    <w:rsid w:val="009354C5"/>
    <w:rsid w:val="00935613"/>
    <w:rsid w:val="00936DD4"/>
    <w:rsid w:val="0094168F"/>
    <w:rsid w:val="009470A1"/>
    <w:rsid w:val="00950E43"/>
    <w:rsid w:val="00952D30"/>
    <w:rsid w:val="00952DD0"/>
    <w:rsid w:val="00956528"/>
    <w:rsid w:val="00956E34"/>
    <w:rsid w:val="00957152"/>
    <w:rsid w:val="00962DFE"/>
    <w:rsid w:val="00964C92"/>
    <w:rsid w:val="00966C4F"/>
    <w:rsid w:val="009736C5"/>
    <w:rsid w:val="00977F5F"/>
    <w:rsid w:val="0098066B"/>
    <w:rsid w:val="009936CD"/>
    <w:rsid w:val="00994FE2"/>
    <w:rsid w:val="009A7B51"/>
    <w:rsid w:val="009B508F"/>
    <w:rsid w:val="009B5ACC"/>
    <w:rsid w:val="009B5C59"/>
    <w:rsid w:val="009B6232"/>
    <w:rsid w:val="009B6FAD"/>
    <w:rsid w:val="009B7276"/>
    <w:rsid w:val="009C0A78"/>
    <w:rsid w:val="009C185F"/>
    <w:rsid w:val="009C2707"/>
    <w:rsid w:val="009C3681"/>
    <w:rsid w:val="009C369F"/>
    <w:rsid w:val="009C42C6"/>
    <w:rsid w:val="009C4D59"/>
    <w:rsid w:val="009D3F55"/>
    <w:rsid w:val="009D54D7"/>
    <w:rsid w:val="009E2F73"/>
    <w:rsid w:val="009E6907"/>
    <w:rsid w:val="009E6DD4"/>
    <w:rsid w:val="009F2083"/>
    <w:rsid w:val="009F26CC"/>
    <w:rsid w:val="009F356C"/>
    <w:rsid w:val="009F43BD"/>
    <w:rsid w:val="009F611D"/>
    <w:rsid w:val="009F7499"/>
    <w:rsid w:val="009F74C6"/>
    <w:rsid w:val="00A01AB1"/>
    <w:rsid w:val="00A031B3"/>
    <w:rsid w:val="00A108F2"/>
    <w:rsid w:val="00A145C9"/>
    <w:rsid w:val="00A22A06"/>
    <w:rsid w:val="00A23F35"/>
    <w:rsid w:val="00A24FC0"/>
    <w:rsid w:val="00A25646"/>
    <w:rsid w:val="00A25F4E"/>
    <w:rsid w:val="00A27164"/>
    <w:rsid w:val="00A279C6"/>
    <w:rsid w:val="00A27F0C"/>
    <w:rsid w:val="00A3096B"/>
    <w:rsid w:val="00A3165D"/>
    <w:rsid w:val="00A32573"/>
    <w:rsid w:val="00A33AAE"/>
    <w:rsid w:val="00A34E54"/>
    <w:rsid w:val="00A36671"/>
    <w:rsid w:val="00A36FA0"/>
    <w:rsid w:val="00A42486"/>
    <w:rsid w:val="00A4262A"/>
    <w:rsid w:val="00A4316B"/>
    <w:rsid w:val="00A433D6"/>
    <w:rsid w:val="00A453EC"/>
    <w:rsid w:val="00A45A8B"/>
    <w:rsid w:val="00A47FEA"/>
    <w:rsid w:val="00A52BAD"/>
    <w:rsid w:val="00A569DF"/>
    <w:rsid w:val="00A64075"/>
    <w:rsid w:val="00A6618A"/>
    <w:rsid w:val="00A72495"/>
    <w:rsid w:val="00A77412"/>
    <w:rsid w:val="00A81567"/>
    <w:rsid w:val="00A8186D"/>
    <w:rsid w:val="00A84FE2"/>
    <w:rsid w:val="00A86323"/>
    <w:rsid w:val="00A87AB7"/>
    <w:rsid w:val="00A90B98"/>
    <w:rsid w:val="00A92C90"/>
    <w:rsid w:val="00A92DAA"/>
    <w:rsid w:val="00A93D43"/>
    <w:rsid w:val="00A93D6C"/>
    <w:rsid w:val="00A94707"/>
    <w:rsid w:val="00AA1796"/>
    <w:rsid w:val="00AA3D5D"/>
    <w:rsid w:val="00AA5529"/>
    <w:rsid w:val="00AA7860"/>
    <w:rsid w:val="00AB14CD"/>
    <w:rsid w:val="00AB21F8"/>
    <w:rsid w:val="00AB244C"/>
    <w:rsid w:val="00AB340F"/>
    <w:rsid w:val="00AB40DF"/>
    <w:rsid w:val="00AC4E61"/>
    <w:rsid w:val="00AD43EE"/>
    <w:rsid w:val="00AE139B"/>
    <w:rsid w:val="00AE275A"/>
    <w:rsid w:val="00AEF91C"/>
    <w:rsid w:val="00AF03AF"/>
    <w:rsid w:val="00AF4A42"/>
    <w:rsid w:val="00AF5128"/>
    <w:rsid w:val="00B02807"/>
    <w:rsid w:val="00B04701"/>
    <w:rsid w:val="00B04B51"/>
    <w:rsid w:val="00B07986"/>
    <w:rsid w:val="00B10740"/>
    <w:rsid w:val="00B1203E"/>
    <w:rsid w:val="00B157B2"/>
    <w:rsid w:val="00B20C4D"/>
    <w:rsid w:val="00B21D0E"/>
    <w:rsid w:val="00B249B3"/>
    <w:rsid w:val="00B249CD"/>
    <w:rsid w:val="00B2506C"/>
    <w:rsid w:val="00B25ABB"/>
    <w:rsid w:val="00B326B5"/>
    <w:rsid w:val="00B35D2E"/>
    <w:rsid w:val="00B36AE6"/>
    <w:rsid w:val="00B402EE"/>
    <w:rsid w:val="00B44157"/>
    <w:rsid w:val="00B44B82"/>
    <w:rsid w:val="00B45780"/>
    <w:rsid w:val="00B465FE"/>
    <w:rsid w:val="00B471DB"/>
    <w:rsid w:val="00B56AE6"/>
    <w:rsid w:val="00B57F58"/>
    <w:rsid w:val="00B632B0"/>
    <w:rsid w:val="00B63A5B"/>
    <w:rsid w:val="00B64ECC"/>
    <w:rsid w:val="00B66C05"/>
    <w:rsid w:val="00B70E32"/>
    <w:rsid w:val="00B72C93"/>
    <w:rsid w:val="00B742F3"/>
    <w:rsid w:val="00B77538"/>
    <w:rsid w:val="00B82578"/>
    <w:rsid w:val="00B8451B"/>
    <w:rsid w:val="00B84AEE"/>
    <w:rsid w:val="00B855CC"/>
    <w:rsid w:val="00B911C6"/>
    <w:rsid w:val="00B91C70"/>
    <w:rsid w:val="00B92661"/>
    <w:rsid w:val="00B9622B"/>
    <w:rsid w:val="00B96256"/>
    <w:rsid w:val="00BA31C5"/>
    <w:rsid w:val="00BA34C6"/>
    <w:rsid w:val="00BA37B4"/>
    <w:rsid w:val="00BA47CB"/>
    <w:rsid w:val="00BA5989"/>
    <w:rsid w:val="00BB1725"/>
    <w:rsid w:val="00BB2202"/>
    <w:rsid w:val="00BB5C88"/>
    <w:rsid w:val="00BC2ADD"/>
    <w:rsid w:val="00BC3D74"/>
    <w:rsid w:val="00BC6A8A"/>
    <w:rsid w:val="00BC7C16"/>
    <w:rsid w:val="00BD31BC"/>
    <w:rsid w:val="00BD3535"/>
    <w:rsid w:val="00BD6E8A"/>
    <w:rsid w:val="00BD75C1"/>
    <w:rsid w:val="00BE01AF"/>
    <w:rsid w:val="00BE089D"/>
    <w:rsid w:val="00BE68E8"/>
    <w:rsid w:val="00BE6C95"/>
    <w:rsid w:val="00BF209E"/>
    <w:rsid w:val="00BF392C"/>
    <w:rsid w:val="00BF69A4"/>
    <w:rsid w:val="00BF77E6"/>
    <w:rsid w:val="00C00140"/>
    <w:rsid w:val="00C01BA4"/>
    <w:rsid w:val="00C04967"/>
    <w:rsid w:val="00C066A4"/>
    <w:rsid w:val="00C06C51"/>
    <w:rsid w:val="00C075EC"/>
    <w:rsid w:val="00C110D3"/>
    <w:rsid w:val="00C13B08"/>
    <w:rsid w:val="00C14DEA"/>
    <w:rsid w:val="00C14EB1"/>
    <w:rsid w:val="00C23DBE"/>
    <w:rsid w:val="00C25D50"/>
    <w:rsid w:val="00C26C12"/>
    <w:rsid w:val="00C27029"/>
    <w:rsid w:val="00C33CB0"/>
    <w:rsid w:val="00C43AD1"/>
    <w:rsid w:val="00C510CA"/>
    <w:rsid w:val="00C51CB7"/>
    <w:rsid w:val="00C55235"/>
    <w:rsid w:val="00C55692"/>
    <w:rsid w:val="00C56EBC"/>
    <w:rsid w:val="00C57210"/>
    <w:rsid w:val="00C607E3"/>
    <w:rsid w:val="00C60918"/>
    <w:rsid w:val="00C61960"/>
    <w:rsid w:val="00C62018"/>
    <w:rsid w:val="00C65636"/>
    <w:rsid w:val="00C656A4"/>
    <w:rsid w:val="00C70071"/>
    <w:rsid w:val="00C716EC"/>
    <w:rsid w:val="00C726E6"/>
    <w:rsid w:val="00C76636"/>
    <w:rsid w:val="00C81D5A"/>
    <w:rsid w:val="00C82890"/>
    <w:rsid w:val="00C8500C"/>
    <w:rsid w:val="00C914D7"/>
    <w:rsid w:val="00C95D1C"/>
    <w:rsid w:val="00C971B4"/>
    <w:rsid w:val="00CA0A1C"/>
    <w:rsid w:val="00CA0EB2"/>
    <w:rsid w:val="00CA1090"/>
    <w:rsid w:val="00CA1240"/>
    <w:rsid w:val="00CA36A2"/>
    <w:rsid w:val="00CB043E"/>
    <w:rsid w:val="00CB4268"/>
    <w:rsid w:val="00CB4F2B"/>
    <w:rsid w:val="00CB7174"/>
    <w:rsid w:val="00CC0A80"/>
    <w:rsid w:val="00CC3A53"/>
    <w:rsid w:val="00CC415C"/>
    <w:rsid w:val="00CC554A"/>
    <w:rsid w:val="00CD1303"/>
    <w:rsid w:val="00CD1888"/>
    <w:rsid w:val="00CD293B"/>
    <w:rsid w:val="00CD377D"/>
    <w:rsid w:val="00CD3EC7"/>
    <w:rsid w:val="00CD5523"/>
    <w:rsid w:val="00CDA6B1"/>
    <w:rsid w:val="00CE1500"/>
    <w:rsid w:val="00CE2D8F"/>
    <w:rsid w:val="00CE334E"/>
    <w:rsid w:val="00CE3665"/>
    <w:rsid w:val="00CE54C8"/>
    <w:rsid w:val="00CF2E8C"/>
    <w:rsid w:val="00CF46D0"/>
    <w:rsid w:val="00CF513C"/>
    <w:rsid w:val="00CF6D8F"/>
    <w:rsid w:val="00D01447"/>
    <w:rsid w:val="00D06AF3"/>
    <w:rsid w:val="00D06F90"/>
    <w:rsid w:val="00D07659"/>
    <w:rsid w:val="00D10287"/>
    <w:rsid w:val="00D21D73"/>
    <w:rsid w:val="00D25C67"/>
    <w:rsid w:val="00D27FE2"/>
    <w:rsid w:val="00D33BC0"/>
    <w:rsid w:val="00D363FD"/>
    <w:rsid w:val="00D40B46"/>
    <w:rsid w:val="00D40C0D"/>
    <w:rsid w:val="00D40F91"/>
    <w:rsid w:val="00D41559"/>
    <w:rsid w:val="00D41E40"/>
    <w:rsid w:val="00D5009F"/>
    <w:rsid w:val="00D507D7"/>
    <w:rsid w:val="00D52882"/>
    <w:rsid w:val="00D537B0"/>
    <w:rsid w:val="00D57807"/>
    <w:rsid w:val="00D6074A"/>
    <w:rsid w:val="00D666FB"/>
    <w:rsid w:val="00D6689B"/>
    <w:rsid w:val="00D713B7"/>
    <w:rsid w:val="00D73416"/>
    <w:rsid w:val="00D73920"/>
    <w:rsid w:val="00D750AE"/>
    <w:rsid w:val="00D75C2E"/>
    <w:rsid w:val="00D7623E"/>
    <w:rsid w:val="00D842E9"/>
    <w:rsid w:val="00D850FB"/>
    <w:rsid w:val="00D87C0C"/>
    <w:rsid w:val="00D92864"/>
    <w:rsid w:val="00D92921"/>
    <w:rsid w:val="00D94568"/>
    <w:rsid w:val="00DA199E"/>
    <w:rsid w:val="00DA2CCD"/>
    <w:rsid w:val="00DA455D"/>
    <w:rsid w:val="00DB3722"/>
    <w:rsid w:val="00DB7415"/>
    <w:rsid w:val="00DC23F1"/>
    <w:rsid w:val="00DC4F1E"/>
    <w:rsid w:val="00DD1E93"/>
    <w:rsid w:val="00DD2660"/>
    <w:rsid w:val="00DD314F"/>
    <w:rsid w:val="00DD351E"/>
    <w:rsid w:val="00DD3BCA"/>
    <w:rsid w:val="00DD41E6"/>
    <w:rsid w:val="00DD4743"/>
    <w:rsid w:val="00DD4CF5"/>
    <w:rsid w:val="00DD7542"/>
    <w:rsid w:val="00DD7B61"/>
    <w:rsid w:val="00DE0994"/>
    <w:rsid w:val="00DE11F8"/>
    <w:rsid w:val="00DF1C41"/>
    <w:rsid w:val="00DF2FEC"/>
    <w:rsid w:val="00DF30BD"/>
    <w:rsid w:val="00DF322E"/>
    <w:rsid w:val="00DF3762"/>
    <w:rsid w:val="00DF5F09"/>
    <w:rsid w:val="00E0017B"/>
    <w:rsid w:val="00E00DF5"/>
    <w:rsid w:val="00E00E51"/>
    <w:rsid w:val="00E01846"/>
    <w:rsid w:val="00E04270"/>
    <w:rsid w:val="00E06791"/>
    <w:rsid w:val="00E07A95"/>
    <w:rsid w:val="00E11464"/>
    <w:rsid w:val="00E11F9A"/>
    <w:rsid w:val="00E1269B"/>
    <w:rsid w:val="00E16D58"/>
    <w:rsid w:val="00E17B12"/>
    <w:rsid w:val="00E22ADE"/>
    <w:rsid w:val="00E22F13"/>
    <w:rsid w:val="00E25129"/>
    <w:rsid w:val="00E25958"/>
    <w:rsid w:val="00E31086"/>
    <w:rsid w:val="00E3253A"/>
    <w:rsid w:val="00E3340F"/>
    <w:rsid w:val="00E34A36"/>
    <w:rsid w:val="00E358CF"/>
    <w:rsid w:val="00E35D02"/>
    <w:rsid w:val="00E3682F"/>
    <w:rsid w:val="00E42B17"/>
    <w:rsid w:val="00E42CD6"/>
    <w:rsid w:val="00E44DDB"/>
    <w:rsid w:val="00E45E5A"/>
    <w:rsid w:val="00E47A0A"/>
    <w:rsid w:val="00E47FFC"/>
    <w:rsid w:val="00E50062"/>
    <w:rsid w:val="00E506FB"/>
    <w:rsid w:val="00E51332"/>
    <w:rsid w:val="00E54E8B"/>
    <w:rsid w:val="00E605FB"/>
    <w:rsid w:val="00E611B1"/>
    <w:rsid w:val="00E63373"/>
    <w:rsid w:val="00E666F7"/>
    <w:rsid w:val="00E72B85"/>
    <w:rsid w:val="00E733B8"/>
    <w:rsid w:val="00E81DF9"/>
    <w:rsid w:val="00E86620"/>
    <w:rsid w:val="00E86B4E"/>
    <w:rsid w:val="00E86E9A"/>
    <w:rsid w:val="00E91695"/>
    <w:rsid w:val="00E91D66"/>
    <w:rsid w:val="00E9411C"/>
    <w:rsid w:val="00E97D7E"/>
    <w:rsid w:val="00EA0DCE"/>
    <w:rsid w:val="00EA1FE8"/>
    <w:rsid w:val="00EA2215"/>
    <w:rsid w:val="00EA60EF"/>
    <w:rsid w:val="00EA6B28"/>
    <w:rsid w:val="00EB4FA4"/>
    <w:rsid w:val="00EB68CA"/>
    <w:rsid w:val="00EB7994"/>
    <w:rsid w:val="00EC2F15"/>
    <w:rsid w:val="00EC3EB2"/>
    <w:rsid w:val="00EC5FDE"/>
    <w:rsid w:val="00ED1616"/>
    <w:rsid w:val="00ED16A5"/>
    <w:rsid w:val="00ED6AA5"/>
    <w:rsid w:val="00EE019E"/>
    <w:rsid w:val="00EE056B"/>
    <w:rsid w:val="00EE3B6F"/>
    <w:rsid w:val="00EE6C0F"/>
    <w:rsid w:val="00EE75CC"/>
    <w:rsid w:val="00EF1912"/>
    <w:rsid w:val="00EF3064"/>
    <w:rsid w:val="00F00D73"/>
    <w:rsid w:val="00F02146"/>
    <w:rsid w:val="00F02580"/>
    <w:rsid w:val="00F0378B"/>
    <w:rsid w:val="00F11261"/>
    <w:rsid w:val="00F11F1D"/>
    <w:rsid w:val="00F21972"/>
    <w:rsid w:val="00F228B4"/>
    <w:rsid w:val="00F238BB"/>
    <w:rsid w:val="00F26044"/>
    <w:rsid w:val="00F264B2"/>
    <w:rsid w:val="00F26835"/>
    <w:rsid w:val="00F3115D"/>
    <w:rsid w:val="00F406B8"/>
    <w:rsid w:val="00F409BA"/>
    <w:rsid w:val="00F51E3A"/>
    <w:rsid w:val="00F55609"/>
    <w:rsid w:val="00F56577"/>
    <w:rsid w:val="00F5673E"/>
    <w:rsid w:val="00F628A7"/>
    <w:rsid w:val="00F639F2"/>
    <w:rsid w:val="00F67C79"/>
    <w:rsid w:val="00F71949"/>
    <w:rsid w:val="00F719AF"/>
    <w:rsid w:val="00F77DDD"/>
    <w:rsid w:val="00F803C2"/>
    <w:rsid w:val="00F80FBF"/>
    <w:rsid w:val="00F81AC9"/>
    <w:rsid w:val="00F81E65"/>
    <w:rsid w:val="00F83925"/>
    <w:rsid w:val="00F84D59"/>
    <w:rsid w:val="00F8739E"/>
    <w:rsid w:val="00F879A6"/>
    <w:rsid w:val="00F9022C"/>
    <w:rsid w:val="00F92045"/>
    <w:rsid w:val="00F9431E"/>
    <w:rsid w:val="00F94D05"/>
    <w:rsid w:val="00F96140"/>
    <w:rsid w:val="00FA09CC"/>
    <w:rsid w:val="00FA1DA0"/>
    <w:rsid w:val="00FA5A6C"/>
    <w:rsid w:val="00FA6409"/>
    <w:rsid w:val="00FA6EEC"/>
    <w:rsid w:val="00FA7A56"/>
    <w:rsid w:val="00FB0817"/>
    <w:rsid w:val="00FB0DB1"/>
    <w:rsid w:val="00FB1178"/>
    <w:rsid w:val="00FB1EB7"/>
    <w:rsid w:val="00FB4498"/>
    <w:rsid w:val="00FB5448"/>
    <w:rsid w:val="00FB6B28"/>
    <w:rsid w:val="00FC4561"/>
    <w:rsid w:val="00FC4EFC"/>
    <w:rsid w:val="00FC5CA0"/>
    <w:rsid w:val="00FC610B"/>
    <w:rsid w:val="00FC661C"/>
    <w:rsid w:val="00FC6E92"/>
    <w:rsid w:val="00FD2D17"/>
    <w:rsid w:val="00FE1AC5"/>
    <w:rsid w:val="00FE68FE"/>
    <w:rsid w:val="00FE6E3E"/>
    <w:rsid w:val="00FE7B23"/>
    <w:rsid w:val="00FF13E6"/>
    <w:rsid w:val="00FF1ED9"/>
    <w:rsid w:val="00FF5025"/>
    <w:rsid w:val="00FF741C"/>
    <w:rsid w:val="010B333D"/>
    <w:rsid w:val="0169F686"/>
    <w:rsid w:val="021E30A2"/>
    <w:rsid w:val="0221E3E2"/>
    <w:rsid w:val="0240E594"/>
    <w:rsid w:val="029A5E3B"/>
    <w:rsid w:val="03D1E970"/>
    <w:rsid w:val="0557A3E2"/>
    <w:rsid w:val="055957A0"/>
    <w:rsid w:val="05810044"/>
    <w:rsid w:val="05D134B4"/>
    <w:rsid w:val="062D5AF7"/>
    <w:rsid w:val="069A933D"/>
    <w:rsid w:val="06A3C7B4"/>
    <w:rsid w:val="06EB8A40"/>
    <w:rsid w:val="073C47B7"/>
    <w:rsid w:val="07641FA9"/>
    <w:rsid w:val="07981089"/>
    <w:rsid w:val="07C79791"/>
    <w:rsid w:val="07CFFBFC"/>
    <w:rsid w:val="08DF15A6"/>
    <w:rsid w:val="08FCE036"/>
    <w:rsid w:val="09033075"/>
    <w:rsid w:val="0976C776"/>
    <w:rsid w:val="09B22D2B"/>
    <w:rsid w:val="09DB1CA9"/>
    <w:rsid w:val="09F91759"/>
    <w:rsid w:val="0A10392B"/>
    <w:rsid w:val="0A1BEC99"/>
    <w:rsid w:val="0AC6F481"/>
    <w:rsid w:val="0AC91E03"/>
    <w:rsid w:val="0B42D941"/>
    <w:rsid w:val="0BA22767"/>
    <w:rsid w:val="0BA67C73"/>
    <w:rsid w:val="0C39BBDB"/>
    <w:rsid w:val="0C4ACC66"/>
    <w:rsid w:val="0C564ABB"/>
    <w:rsid w:val="0C609AAB"/>
    <w:rsid w:val="0C86BA8D"/>
    <w:rsid w:val="0C999276"/>
    <w:rsid w:val="0D0C913D"/>
    <w:rsid w:val="0D12BD6B"/>
    <w:rsid w:val="0DD58C3C"/>
    <w:rsid w:val="0E3378B7"/>
    <w:rsid w:val="0E4D8979"/>
    <w:rsid w:val="0E511758"/>
    <w:rsid w:val="0E8F709F"/>
    <w:rsid w:val="0F055F60"/>
    <w:rsid w:val="0F858136"/>
    <w:rsid w:val="100FF7EE"/>
    <w:rsid w:val="102B4100"/>
    <w:rsid w:val="104A5E2D"/>
    <w:rsid w:val="107EC657"/>
    <w:rsid w:val="10B95E41"/>
    <w:rsid w:val="114774FA"/>
    <w:rsid w:val="11651996"/>
    <w:rsid w:val="116F8B7B"/>
    <w:rsid w:val="11FEC4E2"/>
    <w:rsid w:val="12264F61"/>
    <w:rsid w:val="12507DEE"/>
    <w:rsid w:val="1266DB1B"/>
    <w:rsid w:val="129D9793"/>
    <w:rsid w:val="12BD21F8"/>
    <w:rsid w:val="12C001AA"/>
    <w:rsid w:val="12D2B6EC"/>
    <w:rsid w:val="1336B762"/>
    <w:rsid w:val="13C21FC2"/>
    <w:rsid w:val="13CA0D48"/>
    <w:rsid w:val="1405D03E"/>
    <w:rsid w:val="141CF704"/>
    <w:rsid w:val="1427DF68"/>
    <w:rsid w:val="1499A64A"/>
    <w:rsid w:val="149CBA58"/>
    <w:rsid w:val="14D287C3"/>
    <w:rsid w:val="14DD0989"/>
    <w:rsid w:val="15127572"/>
    <w:rsid w:val="157F1A79"/>
    <w:rsid w:val="15BE7CBD"/>
    <w:rsid w:val="15CDE773"/>
    <w:rsid w:val="166E5824"/>
    <w:rsid w:val="168405A3"/>
    <w:rsid w:val="16B5412C"/>
    <w:rsid w:val="16B90DA8"/>
    <w:rsid w:val="16FBD75C"/>
    <w:rsid w:val="174045FC"/>
    <w:rsid w:val="1754AC68"/>
    <w:rsid w:val="176A40FD"/>
    <w:rsid w:val="17959D13"/>
    <w:rsid w:val="17AFEB64"/>
    <w:rsid w:val="17B656E1"/>
    <w:rsid w:val="1839761E"/>
    <w:rsid w:val="1866E33C"/>
    <w:rsid w:val="18E8E043"/>
    <w:rsid w:val="191DF839"/>
    <w:rsid w:val="19372374"/>
    <w:rsid w:val="198BEA24"/>
    <w:rsid w:val="1A394ECC"/>
    <w:rsid w:val="1A7FD65A"/>
    <w:rsid w:val="1ABE2E4A"/>
    <w:rsid w:val="1B04982B"/>
    <w:rsid w:val="1B13E962"/>
    <w:rsid w:val="1B1488D8"/>
    <w:rsid w:val="1BCC9CAC"/>
    <w:rsid w:val="1BD51F2D"/>
    <w:rsid w:val="1BFA6C92"/>
    <w:rsid w:val="1C0E5318"/>
    <w:rsid w:val="1C10F9A6"/>
    <w:rsid w:val="1C9965E2"/>
    <w:rsid w:val="1CB0E32E"/>
    <w:rsid w:val="1CE3B675"/>
    <w:rsid w:val="1CF7C2C7"/>
    <w:rsid w:val="1D29480D"/>
    <w:rsid w:val="1E21826C"/>
    <w:rsid w:val="1E5CE29A"/>
    <w:rsid w:val="1EC41F8D"/>
    <w:rsid w:val="1EE4860E"/>
    <w:rsid w:val="1F31B00A"/>
    <w:rsid w:val="1F42EF24"/>
    <w:rsid w:val="1F688A64"/>
    <w:rsid w:val="1F741A81"/>
    <w:rsid w:val="1F990454"/>
    <w:rsid w:val="201D20D0"/>
    <w:rsid w:val="20686F7D"/>
    <w:rsid w:val="2191EE21"/>
    <w:rsid w:val="21AA1CA1"/>
    <w:rsid w:val="21C31224"/>
    <w:rsid w:val="21E522B1"/>
    <w:rsid w:val="21FBC04F"/>
    <w:rsid w:val="221CEB4C"/>
    <w:rsid w:val="222B3854"/>
    <w:rsid w:val="224460B1"/>
    <w:rsid w:val="22679CA2"/>
    <w:rsid w:val="226A5895"/>
    <w:rsid w:val="22F552EB"/>
    <w:rsid w:val="2366FCC1"/>
    <w:rsid w:val="23A0103F"/>
    <w:rsid w:val="23CE46F0"/>
    <w:rsid w:val="24C35D04"/>
    <w:rsid w:val="24D139BA"/>
    <w:rsid w:val="24D71F64"/>
    <w:rsid w:val="254F34E6"/>
    <w:rsid w:val="25E56E74"/>
    <w:rsid w:val="26404C61"/>
    <w:rsid w:val="26455DAF"/>
    <w:rsid w:val="267C239C"/>
    <w:rsid w:val="26C6099B"/>
    <w:rsid w:val="271B6B91"/>
    <w:rsid w:val="2720991F"/>
    <w:rsid w:val="27393F23"/>
    <w:rsid w:val="27BBFE8A"/>
    <w:rsid w:val="27D95D22"/>
    <w:rsid w:val="27F4F69B"/>
    <w:rsid w:val="2816C259"/>
    <w:rsid w:val="289761EB"/>
    <w:rsid w:val="2942D2EE"/>
    <w:rsid w:val="294586F6"/>
    <w:rsid w:val="298CA30D"/>
    <w:rsid w:val="2A364A39"/>
    <w:rsid w:val="2A83A54A"/>
    <w:rsid w:val="2AE1B2D2"/>
    <w:rsid w:val="2AE6C773"/>
    <w:rsid w:val="2B4F02DD"/>
    <w:rsid w:val="2B7A005A"/>
    <w:rsid w:val="2B8BA209"/>
    <w:rsid w:val="2DAD973A"/>
    <w:rsid w:val="2DBAC9EB"/>
    <w:rsid w:val="2DCC4F62"/>
    <w:rsid w:val="2DD0532A"/>
    <w:rsid w:val="2DFA4B0A"/>
    <w:rsid w:val="2E62C7AC"/>
    <w:rsid w:val="2E710A60"/>
    <w:rsid w:val="2E889FA9"/>
    <w:rsid w:val="2E94EF48"/>
    <w:rsid w:val="2EF29E2D"/>
    <w:rsid w:val="2FA4767C"/>
    <w:rsid w:val="302A8DC6"/>
    <w:rsid w:val="30381C35"/>
    <w:rsid w:val="306962CE"/>
    <w:rsid w:val="307123F6"/>
    <w:rsid w:val="30A58BBD"/>
    <w:rsid w:val="31B7AACD"/>
    <w:rsid w:val="321386B0"/>
    <w:rsid w:val="323D9EB6"/>
    <w:rsid w:val="32500E7A"/>
    <w:rsid w:val="3290BA61"/>
    <w:rsid w:val="3371835F"/>
    <w:rsid w:val="33A96FE6"/>
    <w:rsid w:val="34AB53BF"/>
    <w:rsid w:val="3522ADAB"/>
    <w:rsid w:val="35656421"/>
    <w:rsid w:val="35DDDA7D"/>
    <w:rsid w:val="367B74DA"/>
    <w:rsid w:val="3702149D"/>
    <w:rsid w:val="376F0D0B"/>
    <w:rsid w:val="382A05BD"/>
    <w:rsid w:val="38357F18"/>
    <w:rsid w:val="38C476C1"/>
    <w:rsid w:val="38DDE01A"/>
    <w:rsid w:val="392210C9"/>
    <w:rsid w:val="39CEC534"/>
    <w:rsid w:val="3A154A49"/>
    <w:rsid w:val="3A37FD60"/>
    <w:rsid w:val="3A420186"/>
    <w:rsid w:val="3A6713B3"/>
    <w:rsid w:val="3A73EB9B"/>
    <w:rsid w:val="3B56E1B7"/>
    <w:rsid w:val="3B94B834"/>
    <w:rsid w:val="3C57867C"/>
    <w:rsid w:val="3C818C7A"/>
    <w:rsid w:val="3CAC5F03"/>
    <w:rsid w:val="3CF9698E"/>
    <w:rsid w:val="3D2C6466"/>
    <w:rsid w:val="3D3FFFBE"/>
    <w:rsid w:val="3D5EAF55"/>
    <w:rsid w:val="3D9143DC"/>
    <w:rsid w:val="3EB52B91"/>
    <w:rsid w:val="3ECD769E"/>
    <w:rsid w:val="3F0077DD"/>
    <w:rsid w:val="3F395D06"/>
    <w:rsid w:val="3F9B640D"/>
    <w:rsid w:val="40935781"/>
    <w:rsid w:val="4126053C"/>
    <w:rsid w:val="4130F8C3"/>
    <w:rsid w:val="4175A6C4"/>
    <w:rsid w:val="419C8CBB"/>
    <w:rsid w:val="41DF3329"/>
    <w:rsid w:val="42A1CE40"/>
    <w:rsid w:val="435387CD"/>
    <w:rsid w:val="435889B3"/>
    <w:rsid w:val="4379680B"/>
    <w:rsid w:val="437C19D7"/>
    <w:rsid w:val="43B1CA6D"/>
    <w:rsid w:val="4491BB83"/>
    <w:rsid w:val="44A67371"/>
    <w:rsid w:val="44B02F1D"/>
    <w:rsid w:val="44BCC91D"/>
    <w:rsid w:val="44C49A0B"/>
    <w:rsid w:val="44E49BA0"/>
    <w:rsid w:val="44F672FB"/>
    <w:rsid w:val="44FDFB58"/>
    <w:rsid w:val="452D043E"/>
    <w:rsid w:val="455BE261"/>
    <w:rsid w:val="45BC6E9C"/>
    <w:rsid w:val="45D37292"/>
    <w:rsid w:val="45EE724D"/>
    <w:rsid w:val="4663FEBD"/>
    <w:rsid w:val="4673272B"/>
    <w:rsid w:val="46C595C1"/>
    <w:rsid w:val="4705A8B9"/>
    <w:rsid w:val="47A97783"/>
    <w:rsid w:val="481AE03C"/>
    <w:rsid w:val="4826F8F0"/>
    <w:rsid w:val="4841F091"/>
    <w:rsid w:val="48AE80F7"/>
    <w:rsid w:val="48EDF9C9"/>
    <w:rsid w:val="49408DD5"/>
    <w:rsid w:val="497303DC"/>
    <w:rsid w:val="49B017E2"/>
    <w:rsid w:val="49CE39A3"/>
    <w:rsid w:val="49E62A67"/>
    <w:rsid w:val="49FF9891"/>
    <w:rsid w:val="4AB68C44"/>
    <w:rsid w:val="4B542B42"/>
    <w:rsid w:val="4B59FD22"/>
    <w:rsid w:val="4B6EA44C"/>
    <w:rsid w:val="4B841706"/>
    <w:rsid w:val="4BA5C7AE"/>
    <w:rsid w:val="4BDF4517"/>
    <w:rsid w:val="4BF1FF8C"/>
    <w:rsid w:val="4BF79F0E"/>
    <w:rsid w:val="4C183FFC"/>
    <w:rsid w:val="4C525CA5"/>
    <w:rsid w:val="4D5D6A55"/>
    <w:rsid w:val="4DFB9EF8"/>
    <w:rsid w:val="4E38DD7A"/>
    <w:rsid w:val="4E7DDB32"/>
    <w:rsid w:val="4EAF4450"/>
    <w:rsid w:val="4EDDB810"/>
    <w:rsid w:val="4EFD3D9A"/>
    <w:rsid w:val="4F052A7F"/>
    <w:rsid w:val="4F689018"/>
    <w:rsid w:val="4FC3ADC1"/>
    <w:rsid w:val="50445419"/>
    <w:rsid w:val="506C7C91"/>
    <w:rsid w:val="50E3BD20"/>
    <w:rsid w:val="50FC7C0C"/>
    <w:rsid w:val="5109F01F"/>
    <w:rsid w:val="510E63DC"/>
    <w:rsid w:val="51210587"/>
    <w:rsid w:val="51E60FAE"/>
    <w:rsid w:val="528F947A"/>
    <w:rsid w:val="52DFE463"/>
    <w:rsid w:val="53BE67A3"/>
    <w:rsid w:val="5456960D"/>
    <w:rsid w:val="546AE07C"/>
    <w:rsid w:val="55691A87"/>
    <w:rsid w:val="55899D20"/>
    <w:rsid w:val="55D7D19C"/>
    <w:rsid w:val="55FE4A8F"/>
    <w:rsid w:val="565821A5"/>
    <w:rsid w:val="5686E266"/>
    <w:rsid w:val="568732FA"/>
    <w:rsid w:val="56F375B2"/>
    <w:rsid w:val="582ECD37"/>
    <w:rsid w:val="58303236"/>
    <w:rsid w:val="58B0345E"/>
    <w:rsid w:val="58C13DE2"/>
    <w:rsid w:val="59443C8A"/>
    <w:rsid w:val="595836C4"/>
    <w:rsid w:val="59F71D99"/>
    <w:rsid w:val="5AB88997"/>
    <w:rsid w:val="5AC12312"/>
    <w:rsid w:val="5AEC20FC"/>
    <w:rsid w:val="5B00E8A0"/>
    <w:rsid w:val="5B3D2D28"/>
    <w:rsid w:val="5B8C7B0F"/>
    <w:rsid w:val="5BC4DD6F"/>
    <w:rsid w:val="5C78B3AE"/>
    <w:rsid w:val="5C7CE515"/>
    <w:rsid w:val="5C89C544"/>
    <w:rsid w:val="5CE19026"/>
    <w:rsid w:val="5D1A4A05"/>
    <w:rsid w:val="5D4D129D"/>
    <w:rsid w:val="5D6F6611"/>
    <w:rsid w:val="5DB3356D"/>
    <w:rsid w:val="5DD1A8AA"/>
    <w:rsid w:val="5F484833"/>
    <w:rsid w:val="5F8BFABA"/>
    <w:rsid w:val="5FC1B10E"/>
    <w:rsid w:val="600CEB9E"/>
    <w:rsid w:val="609215C5"/>
    <w:rsid w:val="60DACAFE"/>
    <w:rsid w:val="60F2F9C4"/>
    <w:rsid w:val="60F7CDC4"/>
    <w:rsid w:val="6109496C"/>
    <w:rsid w:val="616AFFE8"/>
    <w:rsid w:val="6187DCF5"/>
    <w:rsid w:val="61A8BBFF"/>
    <w:rsid w:val="61EE8DA8"/>
    <w:rsid w:val="62074198"/>
    <w:rsid w:val="6310189C"/>
    <w:rsid w:val="6328902F"/>
    <w:rsid w:val="63448C60"/>
    <w:rsid w:val="63575AE8"/>
    <w:rsid w:val="638A7A1F"/>
    <w:rsid w:val="6398DCC0"/>
    <w:rsid w:val="63E5335A"/>
    <w:rsid w:val="647B7FDA"/>
    <w:rsid w:val="64B822C6"/>
    <w:rsid w:val="65DDFBC5"/>
    <w:rsid w:val="661C7248"/>
    <w:rsid w:val="664898A1"/>
    <w:rsid w:val="66A19786"/>
    <w:rsid w:val="67F0C339"/>
    <w:rsid w:val="68188E4E"/>
    <w:rsid w:val="684F52CE"/>
    <w:rsid w:val="6850115F"/>
    <w:rsid w:val="6880EC50"/>
    <w:rsid w:val="688A381A"/>
    <w:rsid w:val="69328BA0"/>
    <w:rsid w:val="694D6FE4"/>
    <w:rsid w:val="697E84EE"/>
    <w:rsid w:val="6986A1E1"/>
    <w:rsid w:val="6994DE40"/>
    <w:rsid w:val="69B45EAF"/>
    <w:rsid w:val="69D03D34"/>
    <w:rsid w:val="6A26087B"/>
    <w:rsid w:val="6A2F0FFF"/>
    <w:rsid w:val="6A35EDA7"/>
    <w:rsid w:val="6AB02BB2"/>
    <w:rsid w:val="6AB9F084"/>
    <w:rsid w:val="6ACE5C01"/>
    <w:rsid w:val="6B32BFC0"/>
    <w:rsid w:val="6B4223BA"/>
    <w:rsid w:val="6B4678C6"/>
    <w:rsid w:val="6BCAE060"/>
    <w:rsid w:val="6C687134"/>
    <w:rsid w:val="6D7B4DED"/>
    <w:rsid w:val="6E044195"/>
    <w:rsid w:val="6E2430C2"/>
    <w:rsid w:val="6E896693"/>
    <w:rsid w:val="6EBD850A"/>
    <w:rsid w:val="6EF2A959"/>
    <w:rsid w:val="6F028122"/>
    <w:rsid w:val="6F028CE3"/>
    <w:rsid w:val="6F664160"/>
    <w:rsid w:val="700D4068"/>
    <w:rsid w:val="7059556B"/>
    <w:rsid w:val="705E376B"/>
    <w:rsid w:val="70884B2B"/>
    <w:rsid w:val="70BBA76C"/>
    <w:rsid w:val="70C91654"/>
    <w:rsid w:val="712270D7"/>
    <w:rsid w:val="71361DF7"/>
    <w:rsid w:val="720C15F5"/>
    <w:rsid w:val="723A21E4"/>
    <w:rsid w:val="725777CD"/>
    <w:rsid w:val="72968909"/>
    <w:rsid w:val="72D44C0B"/>
    <w:rsid w:val="72DCAAE6"/>
    <w:rsid w:val="73216C20"/>
    <w:rsid w:val="7395D82D"/>
    <w:rsid w:val="73BE9298"/>
    <w:rsid w:val="73F3482E"/>
    <w:rsid w:val="7422A631"/>
    <w:rsid w:val="744AFB0D"/>
    <w:rsid w:val="744C36E7"/>
    <w:rsid w:val="746185AF"/>
    <w:rsid w:val="74787B47"/>
    <w:rsid w:val="74BB36DD"/>
    <w:rsid w:val="74BD3C81"/>
    <w:rsid w:val="74F6D63F"/>
    <w:rsid w:val="7531A88E"/>
    <w:rsid w:val="75785747"/>
    <w:rsid w:val="75D4604A"/>
    <w:rsid w:val="75E89A4A"/>
    <w:rsid w:val="75EAB69B"/>
    <w:rsid w:val="766BE78B"/>
    <w:rsid w:val="76ABD7F6"/>
    <w:rsid w:val="77080E9B"/>
    <w:rsid w:val="77B01C09"/>
    <w:rsid w:val="78AFF809"/>
    <w:rsid w:val="79072623"/>
    <w:rsid w:val="797FCE0F"/>
    <w:rsid w:val="79C0CC2F"/>
    <w:rsid w:val="7A4E20E5"/>
    <w:rsid w:val="7A564979"/>
    <w:rsid w:val="7AF0648E"/>
    <w:rsid w:val="7B0901A0"/>
    <w:rsid w:val="7BDB7FBE"/>
    <w:rsid w:val="7C0CC824"/>
    <w:rsid w:val="7C43B602"/>
    <w:rsid w:val="7C778FB6"/>
    <w:rsid w:val="7D9E7AE0"/>
    <w:rsid w:val="7DF383C1"/>
    <w:rsid w:val="7E3D260C"/>
    <w:rsid w:val="7E40A262"/>
    <w:rsid w:val="7E6281FE"/>
    <w:rsid w:val="7ECC0DA0"/>
    <w:rsid w:val="7EEB6C62"/>
    <w:rsid w:val="7EFF7C8F"/>
    <w:rsid w:val="7F00730E"/>
    <w:rsid w:val="7FBFC849"/>
    <w:rsid w:val="7FCEFB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7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51"/>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6165C"/>
    <w:pPr>
      <w:spacing w:line="240" w:lineRule="auto"/>
    </w:pPr>
  </w:style>
  <w:style w:type="paragraph" w:styleId="CommentSubject">
    <w:name w:val="annotation subject"/>
    <w:basedOn w:val="CommentText"/>
    <w:next w:val="CommentText"/>
    <w:link w:val="CommentSubjectChar"/>
    <w:uiPriority w:val="99"/>
    <w:semiHidden/>
    <w:unhideWhenUsed/>
    <w:rsid w:val="000C6DAE"/>
    <w:rPr>
      <w:b/>
      <w:bCs/>
    </w:rPr>
  </w:style>
  <w:style w:type="character" w:customStyle="1" w:styleId="CommentSubjectChar">
    <w:name w:val="Comment Subject Char"/>
    <w:basedOn w:val="CommentTextChar"/>
    <w:link w:val="CommentSubject"/>
    <w:uiPriority w:val="99"/>
    <w:semiHidden/>
    <w:rsid w:val="000C6DAE"/>
    <w:rPr>
      <w:b/>
      <w:bCs/>
      <w:sz w:val="20"/>
      <w:szCs w:val="20"/>
    </w:rPr>
  </w:style>
  <w:style w:type="paragraph" w:styleId="FootnoteText">
    <w:name w:val="footnote text"/>
    <w:basedOn w:val="Normal"/>
    <w:link w:val="FootnoteTextChar"/>
    <w:uiPriority w:val="99"/>
    <w:semiHidden/>
    <w:unhideWhenUsed/>
    <w:rsid w:val="00796BB5"/>
    <w:pPr>
      <w:spacing w:line="240" w:lineRule="auto"/>
    </w:pPr>
    <w:rPr>
      <w:sz w:val="20"/>
      <w:szCs w:val="20"/>
    </w:rPr>
  </w:style>
  <w:style w:type="character" w:customStyle="1" w:styleId="FootnoteTextChar">
    <w:name w:val="Footnote Text Char"/>
    <w:basedOn w:val="DefaultParagraphFont"/>
    <w:link w:val="FootnoteText"/>
    <w:uiPriority w:val="99"/>
    <w:semiHidden/>
    <w:rsid w:val="00796BB5"/>
    <w:rPr>
      <w:sz w:val="20"/>
      <w:szCs w:val="20"/>
    </w:rPr>
  </w:style>
  <w:style w:type="character" w:styleId="FootnoteReference">
    <w:name w:val="footnote reference"/>
    <w:basedOn w:val="DefaultParagraphFont"/>
    <w:uiPriority w:val="99"/>
    <w:semiHidden/>
    <w:unhideWhenUsed/>
    <w:rsid w:val="00796BB5"/>
    <w:rPr>
      <w:vertAlign w:val="superscript"/>
    </w:rPr>
  </w:style>
  <w:style w:type="paragraph" w:styleId="Header">
    <w:name w:val="header"/>
    <w:basedOn w:val="Normal"/>
    <w:link w:val="HeaderChar"/>
    <w:uiPriority w:val="99"/>
    <w:unhideWhenUsed/>
    <w:rsid w:val="00CA1090"/>
    <w:pPr>
      <w:tabs>
        <w:tab w:val="center" w:pos="4680"/>
        <w:tab w:val="right" w:pos="9360"/>
      </w:tabs>
      <w:spacing w:line="240" w:lineRule="auto"/>
    </w:pPr>
  </w:style>
  <w:style w:type="character" w:customStyle="1" w:styleId="HeaderChar">
    <w:name w:val="Header Char"/>
    <w:basedOn w:val="DefaultParagraphFont"/>
    <w:link w:val="Header"/>
    <w:uiPriority w:val="99"/>
    <w:rsid w:val="00CA1090"/>
  </w:style>
  <w:style w:type="paragraph" w:styleId="Footer">
    <w:name w:val="footer"/>
    <w:basedOn w:val="Normal"/>
    <w:link w:val="FooterChar"/>
    <w:uiPriority w:val="99"/>
    <w:unhideWhenUsed/>
    <w:rsid w:val="00CA1090"/>
    <w:pPr>
      <w:tabs>
        <w:tab w:val="center" w:pos="4680"/>
        <w:tab w:val="right" w:pos="9360"/>
      </w:tabs>
      <w:spacing w:line="240" w:lineRule="auto"/>
    </w:pPr>
  </w:style>
  <w:style w:type="character" w:customStyle="1" w:styleId="FooterChar">
    <w:name w:val="Footer Char"/>
    <w:basedOn w:val="DefaultParagraphFont"/>
    <w:link w:val="Footer"/>
    <w:uiPriority w:val="99"/>
    <w:rsid w:val="00CA1090"/>
  </w:style>
  <w:style w:type="paragraph" w:customStyle="1" w:styleId="paragraph">
    <w:name w:val="paragraph"/>
    <w:basedOn w:val="Normal"/>
    <w:rsid w:val="00DD75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DD7542"/>
  </w:style>
  <w:style w:type="character" w:customStyle="1" w:styleId="eop">
    <w:name w:val="eop"/>
    <w:basedOn w:val="DefaultParagraphFont"/>
    <w:rsid w:val="00DD7542"/>
  </w:style>
  <w:style w:type="character" w:styleId="Hyperlink">
    <w:name w:val="Hyperlink"/>
    <w:basedOn w:val="DefaultParagraphFont"/>
    <w:uiPriority w:val="99"/>
    <w:unhideWhenUsed/>
    <w:rsid w:val="00511C1B"/>
    <w:rPr>
      <w:color w:val="0000FF" w:themeColor="hyperlink"/>
      <w:u w:val="single"/>
    </w:rPr>
  </w:style>
  <w:style w:type="table" w:styleId="TableGrid">
    <w:name w:val="Table Grid"/>
    <w:basedOn w:val="TableNormal"/>
    <w:uiPriority w:val="39"/>
    <w:rsid w:val="000E4D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8022434593236085644msolistparagraph">
    <w:name w:val="m_-8022434593236085644msolistparagraph"/>
    <w:basedOn w:val="Normal"/>
    <w:rsid w:val="00A47FEA"/>
    <w:pPr>
      <w:spacing w:before="100" w:beforeAutospacing="1" w:after="100" w:afterAutospacing="1" w:line="240" w:lineRule="auto"/>
    </w:pPr>
    <w:rPr>
      <w:rFonts w:ascii="Calibri" w:eastAsiaTheme="minorHAnsi" w:hAnsi="Calibri" w:cs="Calibri"/>
      <w:lang w:val="en-US"/>
    </w:rPr>
  </w:style>
  <w:style w:type="character" w:styleId="UnresolvedMention">
    <w:name w:val="Unresolved Mention"/>
    <w:basedOn w:val="DefaultParagraphFont"/>
    <w:uiPriority w:val="99"/>
    <w:semiHidden/>
    <w:unhideWhenUsed/>
    <w:rsid w:val="00A3096B"/>
    <w:rPr>
      <w:color w:val="605E5C"/>
      <w:shd w:val="clear" w:color="auto" w:fill="E1DFDD"/>
    </w:rPr>
  </w:style>
  <w:style w:type="character" w:styleId="FollowedHyperlink">
    <w:name w:val="FollowedHyperlink"/>
    <w:basedOn w:val="DefaultParagraphFont"/>
    <w:uiPriority w:val="99"/>
    <w:semiHidden/>
    <w:unhideWhenUsed/>
    <w:rsid w:val="00A3096B"/>
    <w:rPr>
      <w:color w:val="800080" w:themeColor="followedHyperlink"/>
      <w:u w:val="single"/>
    </w:rPr>
  </w:style>
  <w:style w:type="character" w:styleId="Mention">
    <w:name w:val="Mention"/>
    <w:basedOn w:val="DefaultParagraphFont"/>
    <w:uiPriority w:val="99"/>
    <w:unhideWhenUsed/>
    <w:rsid w:val="000C19D2"/>
    <w:rPr>
      <w:color w:val="2B579A"/>
      <w:shd w:val="clear" w:color="auto" w:fill="E1DFDD"/>
    </w:rPr>
  </w:style>
  <w:style w:type="character" w:customStyle="1" w:styleId="cf01">
    <w:name w:val="cf01"/>
    <w:basedOn w:val="DefaultParagraphFont"/>
    <w:rsid w:val="005124E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79309">
      <w:bodyDiv w:val="1"/>
      <w:marLeft w:val="0"/>
      <w:marRight w:val="0"/>
      <w:marTop w:val="0"/>
      <w:marBottom w:val="0"/>
      <w:divBdr>
        <w:top w:val="none" w:sz="0" w:space="0" w:color="auto"/>
        <w:left w:val="none" w:sz="0" w:space="0" w:color="auto"/>
        <w:bottom w:val="none" w:sz="0" w:space="0" w:color="auto"/>
        <w:right w:val="none" w:sz="0" w:space="0" w:color="auto"/>
      </w:divBdr>
    </w:div>
    <w:div w:id="641739537">
      <w:bodyDiv w:val="1"/>
      <w:marLeft w:val="0"/>
      <w:marRight w:val="0"/>
      <w:marTop w:val="0"/>
      <w:marBottom w:val="0"/>
      <w:divBdr>
        <w:top w:val="none" w:sz="0" w:space="0" w:color="auto"/>
        <w:left w:val="none" w:sz="0" w:space="0" w:color="auto"/>
        <w:bottom w:val="none" w:sz="0" w:space="0" w:color="auto"/>
        <w:right w:val="none" w:sz="0" w:space="0" w:color="auto"/>
      </w:divBdr>
    </w:div>
    <w:div w:id="1158616420">
      <w:bodyDiv w:val="1"/>
      <w:marLeft w:val="0"/>
      <w:marRight w:val="0"/>
      <w:marTop w:val="0"/>
      <w:marBottom w:val="0"/>
      <w:divBdr>
        <w:top w:val="none" w:sz="0" w:space="0" w:color="auto"/>
        <w:left w:val="none" w:sz="0" w:space="0" w:color="auto"/>
        <w:bottom w:val="none" w:sz="0" w:space="0" w:color="auto"/>
        <w:right w:val="none" w:sz="0" w:space="0" w:color="auto"/>
      </w:divBdr>
    </w:div>
    <w:div w:id="1217162387">
      <w:bodyDiv w:val="1"/>
      <w:marLeft w:val="0"/>
      <w:marRight w:val="0"/>
      <w:marTop w:val="0"/>
      <w:marBottom w:val="0"/>
      <w:divBdr>
        <w:top w:val="none" w:sz="0" w:space="0" w:color="auto"/>
        <w:left w:val="none" w:sz="0" w:space="0" w:color="auto"/>
        <w:bottom w:val="none" w:sz="0" w:space="0" w:color="auto"/>
        <w:right w:val="none" w:sz="0" w:space="0" w:color="auto"/>
      </w:divBdr>
      <w:divsChild>
        <w:div w:id="577138363">
          <w:marLeft w:val="0"/>
          <w:marRight w:val="0"/>
          <w:marTop w:val="0"/>
          <w:marBottom w:val="0"/>
          <w:divBdr>
            <w:top w:val="none" w:sz="0" w:space="0" w:color="auto"/>
            <w:left w:val="none" w:sz="0" w:space="0" w:color="auto"/>
            <w:bottom w:val="none" w:sz="0" w:space="0" w:color="auto"/>
            <w:right w:val="none" w:sz="0" w:space="0" w:color="auto"/>
          </w:divBdr>
        </w:div>
        <w:div w:id="1383364558">
          <w:marLeft w:val="0"/>
          <w:marRight w:val="0"/>
          <w:marTop w:val="0"/>
          <w:marBottom w:val="0"/>
          <w:divBdr>
            <w:top w:val="none" w:sz="0" w:space="0" w:color="auto"/>
            <w:left w:val="none" w:sz="0" w:space="0" w:color="auto"/>
            <w:bottom w:val="none" w:sz="0" w:space="0" w:color="auto"/>
            <w:right w:val="none" w:sz="0" w:space="0" w:color="auto"/>
          </w:divBdr>
        </w:div>
        <w:div w:id="1441727130">
          <w:marLeft w:val="0"/>
          <w:marRight w:val="0"/>
          <w:marTop w:val="0"/>
          <w:marBottom w:val="0"/>
          <w:divBdr>
            <w:top w:val="none" w:sz="0" w:space="0" w:color="auto"/>
            <w:left w:val="none" w:sz="0" w:space="0" w:color="auto"/>
            <w:bottom w:val="none" w:sz="0" w:space="0" w:color="auto"/>
            <w:right w:val="none" w:sz="0" w:space="0" w:color="auto"/>
          </w:divBdr>
        </w:div>
        <w:div w:id="1720282339">
          <w:marLeft w:val="0"/>
          <w:marRight w:val="0"/>
          <w:marTop w:val="0"/>
          <w:marBottom w:val="0"/>
          <w:divBdr>
            <w:top w:val="none" w:sz="0" w:space="0" w:color="auto"/>
            <w:left w:val="none" w:sz="0" w:space="0" w:color="auto"/>
            <w:bottom w:val="none" w:sz="0" w:space="0" w:color="auto"/>
            <w:right w:val="none" w:sz="0" w:space="0" w:color="auto"/>
          </w:divBdr>
        </w:div>
        <w:div w:id="1947427036">
          <w:marLeft w:val="0"/>
          <w:marRight w:val="0"/>
          <w:marTop w:val="0"/>
          <w:marBottom w:val="0"/>
          <w:divBdr>
            <w:top w:val="none" w:sz="0" w:space="0" w:color="auto"/>
            <w:left w:val="none" w:sz="0" w:space="0" w:color="auto"/>
            <w:bottom w:val="none" w:sz="0" w:space="0" w:color="auto"/>
            <w:right w:val="none" w:sz="0" w:space="0" w:color="auto"/>
          </w:divBdr>
        </w:div>
      </w:divsChild>
    </w:div>
    <w:div w:id="1427993768">
      <w:bodyDiv w:val="1"/>
      <w:marLeft w:val="0"/>
      <w:marRight w:val="0"/>
      <w:marTop w:val="0"/>
      <w:marBottom w:val="0"/>
      <w:divBdr>
        <w:top w:val="none" w:sz="0" w:space="0" w:color="auto"/>
        <w:left w:val="none" w:sz="0" w:space="0" w:color="auto"/>
        <w:bottom w:val="none" w:sz="0" w:space="0" w:color="auto"/>
        <w:right w:val="none" w:sz="0" w:space="0" w:color="auto"/>
      </w:divBdr>
    </w:div>
    <w:div w:id="1691178694">
      <w:bodyDiv w:val="1"/>
      <w:marLeft w:val="0"/>
      <w:marRight w:val="0"/>
      <w:marTop w:val="0"/>
      <w:marBottom w:val="0"/>
      <w:divBdr>
        <w:top w:val="none" w:sz="0" w:space="0" w:color="auto"/>
        <w:left w:val="none" w:sz="0" w:space="0" w:color="auto"/>
        <w:bottom w:val="none" w:sz="0" w:space="0" w:color="auto"/>
        <w:right w:val="none" w:sz="0" w:space="0" w:color="auto"/>
      </w:divBdr>
    </w:div>
    <w:div w:id="2013025817">
      <w:bodyDiv w:val="1"/>
      <w:marLeft w:val="0"/>
      <w:marRight w:val="0"/>
      <w:marTop w:val="0"/>
      <w:marBottom w:val="0"/>
      <w:divBdr>
        <w:top w:val="none" w:sz="0" w:space="0" w:color="auto"/>
        <w:left w:val="none" w:sz="0" w:space="0" w:color="auto"/>
        <w:bottom w:val="none" w:sz="0" w:space="0" w:color="auto"/>
        <w:right w:val="none" w:sz="0" w:space="0" w:color="auto"/>
      </w:divBdr>
    </w:div>
    <w:div w:id="2091387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puc.webex.com/weblink/register/r2be119ae6e9264bd74cb248ac209156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ps.cpuc.ca.gov/apex/f?p=401:56::::RP,57,RIR:P5_PROCEEDING_SELECT:R2106017" TargetMode="External"/><Relationship Id="rId4" Type="http://schemas.openxmlformats.org/officeDocument/2006/relationships/settings" Target="settings.xml"/><Relationship Id="rId9" Type="http://schemas.openxmlformats.org/officeDocument/2006/relationships/hyperlink" Target="https://docs.cpuc.ca.gov/SearchRes.aspx?DocFormat=ALL&amp;DocID=50842313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54FDABA330D0408A0E697F2961B8B9" ma:contentTypeVersion="15" ma:contentTypeDescription="Create a new document." ma:contentTypeScope="" ma:versionID="d5f55a6d9d879af2e4cd0ad88697ed10">
  <xsd:schema xmlns:xsd="http://www.w3.org/2001/XMLSchema" xmlns:xs="http://www.w3.org/2001/XMLSchema" xmlns:p="http://schemas.microsoft.com/office/2006/metadata/properties" xmlns:ns2="2d77bbb4-06ff-4175-a1cc-26239758d290" xmlns:ns3="a87614cb-bfb8-4467-b27b-41fe8f68c224" targetNamespace="http://schemas.microsoft.com/office/2006/metadata/properties" ma:root="true" ma:fieldsID="08d29df7c47ab583f62a4cb20a60493a" ns2:_="" ns3:_="">
    <xsd:import namespace="2d77bbb4-06ff-4175-a1cc-26239758d290"/>
    <xsd:import namespace="a87614cb-bfb8-4467-b27b-41fe8f68c2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7bbb4-06ff-4175-a1cc-26239758d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a37322-1bc4-40ec-8a4b-abefc79cbb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7614cb-bfb8-4467-b27b-41fe8f68c2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90bfd0-64c4-412a-8751-a583656b67b4}" ma:internalName="TaxCatchAll" ma:showField="CatchAllData" ma:web="a87614cb-bfb8-4467-b27b-41fe8f68c2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87614cb-bfb8-4467-b27b-41fe8f68c224">
      <UserInfo>
        <DisplayName>Houck, Darcie L.</DisplayName>
        <AccountId>31</AccountId>
        <AccountType/>
      </UserInfo>
      <UserInfo>
        <DisplayName>Sung, Karin</DisplayName>
        <AccountId>1493</AccountId>
        <AccountType/>
      </UserInfo>
      <UserInfo>
        <DisplayName>Mozafari, Maryam</DisplayName>
        <AccountId>1242</AccountId>
        <AccountType/>
      </UserInfo>
    </SharedWithUsers>
    <lcf76f155ced4ddcb4097134ff3c332f xmlns="2d77bbb4-06ff-4175-a1cc-26239758d290">
      <Terms xmlns="http://schemas.microsoft.com/office/infopath/2007/PartnerControls"/>
    </lcf76f155ced4ddcb4097134ff3c332f>
    <TaxCatchAll xmlns="a87614cb-bfb8-4467-b27b-41fe8f68c224" xsi:nil="true"/>
  </documentManagement>
</p:properties>
</file>

<file path=customXml/itemProps1.xml><?xml version="1.0" encoding="utf-8"?>
<ds:datastoreItem xmlns:ds="http://schemas.openxmlformats.org/officeDocument/2006/customXml" ds:itemID="{5521FDF8-8305-4042-88CC-D5EB97F05A98}">
  <ds:schemaRefs>
    <ds:schemaRef ds:uri="http://schemas.openxmlformats.org/officeDocument/2006/bibliography"/>
  </ds:schemaRefs>
</ds:datastoreItem>
</file>

<file path=customXml/itemProps2.xml><?xml version="1.0" encoding="utf-8"?>
<ds:datastoreItem xmlns:ds="http://schemas.openxmlformats.org/officeDocument/2006/customXml" ds:itemID="{DB344B1B-5449-47D6-A973-5D902BB61AF2}"/>
</file>

<file path=customXml/itemProps3.xml><?xml version="1.0" encoding="utf-8"?>
<ds:datastoreItem xmlns:ds="http://schemas.openxmlformats.org/officeDocument/2006/customXml" ds:itemID="{492D7A8B-4BD4-4854-BD6E-66252F3337A4}"/>
</file>

<file path=customXml/itemProps4.xml><?xml version="1.0" encoding="utf-8"?>
<ds:datastoreItem xmlns:ds="http://schemas.openxmlformats.org/officeDocument/2006/customXml" ds:itemID="{4BB63DFF-7A42-4796-BC73-03CC9800BB92}"/>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Links>
    <vt:vector size="12" baseType="variant">
      <vt:variant>
        <vt:i4>786451</vt:i4>
      </vt:variant>
      <vt:variant>
        <vt:i4>3</vt:i4>
      </vt:variant>
      <vt:variant>
        <vt:i4>0</vt:i4>
      </vt:variant>
      <vt:variant>
        <vt:i4>5</vt:i4>
      </vt:variant>
      <vt:variant>
        <vt:lpwstr>https://cpuc.webex.com/weblink/register/r2be119ae6e9264bd74cb248ac2091560</vt:lpwstr>
      </vt:variant>
      <vt:variant>
        <vt:lpwstr/>
      </vt:variant>
      <vt:variant>
        <vt:i4>6225927</vt:i4>
      </vt:variant>
      <vt:variant>
        <vt:i4>0</vt:i4>
      </vt:variant>
      <vt:variant>
        <vt:i4>0</vt:i4>
      </vt:variant>
      <vt:variant>
        <vt:i4>5</vt:i4>
      </vt:variant>
      <vt:variant>
        <vt:lpwstr>https://apps.cpuc.ca.gov/apex/f?p=401:56::::RP,57,RIR:P5_PROCEEDING_SELECT:R2106017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2023-05-15T22:51:00Z</dcterms:created>
  <dcterms:modified xsi:type="dcterms:W3CDTF">2023-05-15T22:51:00Z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0x0101003654FDABA330D0408A0E697F2961B8B9</vt:lpwstr>
  </property>
  <property fmtid="{D5CDD505-2E9C-101B-9397-08002B2CF9AE}" pid="4" name="GrammarlyDocumentId">
    <vt:lpwstr>ae2096a38bfca7532a13bd6503af8867021d79b288a3a0bb42f4f164c0dac9cc</vt:lpwstr>
  </property>
</Properties>
</file>