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34" w:rsidRPr="00F86F62" w:rsidRDefault="00D36E6B" w:rsidP="00F86F62">
      <w:pPr>
        <w:jc w:val="center"/>
        <w:rPr>
          <w:b/>
          <w:bCs/>
        </w:rPr>
      </w:pPr>
      <w:r>
        <w:rPr>
          <w:b/>
          <w:bCs/>
        </w:rPr>
        <w:t>September 18</w:t>
      </w:r>
      <w:r w:rsidR="005072C7">
        <w:rPr>
          <w:b/>
          <w:bCs/>
        </w:rPr>
        <w:t>, 201</w:t>
      </w:r>
      <w:r w:rsidR="00F005E4">
        <w:rPr>
          <w:b/>
          <w:bCs/>
        </w:rPr>
        <w:t>4</w:t>
      </w:r>
      <w:r w:rsidR="00756534" w:rsidRPr="00F86F62">
        <w:rPr>
          <w:rStyle w:val="FootnoteReference"/>
          <w:b/>
          <w:bCs/>
        </w:rPr>
        <w:footnoteReference w:id="1"/>
      </w:r>
    </w:p>
    <w:p w:rsidR="00756534" w:rsidRDefault="006B13AA" w:rsidP="00F86F62">
      <w:pPr>
        <w:jc w:val="center"/>
        <w:rPr>
          <w:b/>
          <w:bCs/>
        </w:rPr>
      </w:pPr>
      <w:r>
        <w:rPr>
          <w:b/>
          <w:bCs/>
        </w:rPr>
        <w:t>1</w:t>
      </w:r>
      <w:r w:rsidR="005072C7">
        <w:rPr>
          <w:b/>
          <w:bCs/>
        </w:rPr>
        <w:t>:0</w:t>
      </w:r>
      <w:r w:rsidR="0015079F">
        <w:rPr>
          <w:b/>
          <w:bCs/>
        </w:rPr>
        <w:t>0</w:t>
      </w:r>
      <w:r w:rsidR="00EF6AFD">
        <w:rPr>
          <w:b/>
          <w:bCs/>
        </w:rPr>
        <w:t xml:space="preserve"> PM</w:t>
      </w:r>
    </w:p>
    <w:p w:rsidR="00D967F9" w:rsidRPr="00F86F62" w:rsidRDefault="00D967F9" w:rsidP="00483223">
      <w:pPr>
        <w:jc w:val="center"/>
        <w:rPr>
          <w:b/>
          <w:bCs/>
        </w:rPr>
      </w:pPr>
    </w:p>
    <w:p w:rsidR="00D967F9" w:rsidRPr="00F86F62" w:rsidRDefault="00D967F9" w:rsidP="00D967F9">
      <w:pPr>
        <w:jc w:val="center"/>
        <w:rPr>
          <w:b/>
        </w:rPr>
      </w:pPr>
      <w:r w:rsidRPr="00F86F62">
        <w:rPr>
          <w:b/>
        </w:rPr>
        <w:t xml:space="preserve">CA Public Utilities Commission Office </w:t>
      </w:r>
      <w:r>
        <w:rPr>
          <w:b/>
        </w:rPr>
        <w:t>–</w:t>
      </w:r>
      <w:r w:rsidRPr="00F86F62">
        <w:rPr>
          <w:b/>
        </w:rPr>
        <w:t xml:space="preserve"> </w:t>
      </w:r>
      <w:r>
        <w:rPr>
          <w:b/>
        </w:rPr>
        <w:t>San Francisco</w:t>
      </w:r>
    </w:p>
    <w:p w:rsidR="00D967F9" w:rsidRPr="00F86F62" w:rsidRDefault="00D967F9" w:rsidP="00D967F9">
      <w:pPr>
        <w:jc w:val="center"/>
        <w:rPr>
          <w:b/>
        </w:rPr>
      </w:pPr>
      <w:r>
        <w:rPr>
          <w:b/>
        </w:rPr>
        <w:t xml:space="preserve">505 Van Ness Avenue, </w:t>
      </w:r>
      <w:r w:rsidR="00F005E4">
        <w:rPr>
          <w:b/>
        </w:rPr>
        <w:t>Courtyard</w:t>
      </w:r>
      <w:r w:rsidR="005103F0">
        <w:rPr>
          <w:b/>
        </w:rPr>
        <w:t xml:space="preserve"> </w:t>
      </w:r>
      <w:r w:rsidR="002D0AA3">
        <w:rPr>
          <w:b/>
        </w:rPr>
        <w:t>Room</w:t>
      </w:r>
    </w:p>
    <w:p w:rsidR="00D967F9" w:rsidRDefault="00D967F9" w:rsidP="00D967F9">
      <w:pPr>
        <w:jc w:val="center"/>
        <w:rPr>
          <w:b/>
        </w:rPr>
      </w:pPr>
      <w:r>
        <w:rPr>
          <w:b/>
        </w:rPr>
        <w:t>San Francisco</w:t>
      </w:r>
      <w:r w:rsidRPr="00F86F62">
        <w:rPr>
          <w:b/>
        </w:rPr>
        <w:t xml:space="preserve">, CA </w:t>
      </w:r>
      <w:r>
        <w:rPr>
          <w:b/>
        </w:rPr>
        <w:t>94102</w:t>
      </w:r>
    </w:p>
    <w:p w:rsidR="00D967F9" w:rsidRPr="008A68A5" w:rsidRDefault="00D967F9" w:rsidP="00D967F9">
      <w:pPr>
        <w:jc w:val="center"/>
      </w:pPr>
    </w:p>
    <w:p w:rsidR="000B2915" w:rsidRPr="005B2419" w:rsidRDefault="000B2915" w:rsidP="00096723">
      <w:pPr>
        <w:jc w:val="both"/>
        <w:rPr>
          <w:u w:val="single"/>
        </w:rPr>
      </w:pPr>
    </w:p>
    <w:p w:rsidR="00DC208E" w:rsidRPr="005103F0" w:rsidRDefault="005B2419" w:rsidP="005103F0">
      <w:pPr>
        <w:jc w:val="both"/>
        <w:rPr>
          <w:u w:val="single"/>
        </w:rPr>
      </w:pPr>
      <w:r w:rsidRPr="0015079F">
        <w:rPr>
          <w:u w:val="single"/>
        </w:rPr>
        <w:t>Present (Committee):</w:t>
      </w:r>
    </w:p>
    <w:p w:rsidR="006C33FD" w:rsidRPr="00E37039" w:rsidRDefault="006C33FD" w:rsidP="005103F0">
      <w:pPr>
        <w:numPr>
          <w:ilvl w:val="0"/>
          <w:numId w:val="2"/>
        </w:numPr>
        <w:jc w:val="both"/>
      </w:pPr>
      <w:r w:rsidRPr="00E37039">
        <w:t>Ken McEldowney (Consumer Action)</w:t>
      </w:r>
    </w:p>
    <w:p w:rsidR="00284E55" w:rsidRPr="002C464C" w:rsidRDefault="003D4F14" w:rsidP="00096723">
      <w:pPr>
        <w:numPr>
          <w:ilvl w:val="0"/>
          <w:numId w:val="2"/>
        </w:numPr>
        <w:jc w:val="both"/>
      </w:pPr>
      <w:r w:rsidRPr="002C464C">
        <w:t>Jeff Mondon</w:t>
      </w:r>
      <w:r w:rsidR="00284E55" w:rsidRPr="002C464C">
        <w:t xml:space="preserve"> (</w:t>
      </w:r>
      <w:r w:rsidRPr="002C464C">
        <w:t>AT&amp;T</w:t>
      </w:r>
      <w:r w:rsidR="00284E55" w:rsidRPr="002C464C">
        <w:t>)</w:t>
      </w:r>
    </w:p>
    <w:p w:rsidR="003D4F14" w:rsidRPr="002C464C" w:rsidRDefault="004259F3" w:rsidP="006C33FD">
      <w:pPr>
        <w:numPr>
          <w:ilvl w:val="0"/>
          <w:numId w:val="2"/>
        </w:numPr>
        <w:jc w:val="both"/>
      </w:pPr>
      <w:r w:rsidRPr="002C464C">
        <w:t>Marcie Evans (Cox Communications)</w:t>
      </w:r>
    </w:p>
    <w:p w:rsidR="003D4F14" w:rsidRDefault="00F005E4" w:rsidP="00096723">
      <w:pPr>
        <w:numPr>
          <w:ilvl w:val="0"/>
          <w:numId w:val="2"/>
        </w:numPr>
        <w:jc w:val="both"/>
      </w:pPr>
      <w:r w:rsidRPr="002C464C">
        <w:t>Yvonne Wooster (Calaveras Telephone Company)</w:t>
      </w:r>
    </w:p>
    <w:p w:rsidR="00D41C2F" w:rsidRPr="002C464C" w:rsidRDefault="006323B2" w:rsidP="00096723">
      <w:pPr>
        <w:numPr>
          <w:ilvl w:val="0"/>
          <w:numId w:val="2"/>
        </w:numPr>
        <w:jc w:val="both"/>
      </w:pPr>
      <w:r>
        <w:t>Robert Schwartz</w:t>
      </w:r>
      <w:r w:rsidR="00D41C2F">
        <w:t xml:space="preserve"> (ORA)</w:t>
      </w:r>
    </w:p>
    <w:p w:rsidR="00E54E09" w:rsidRPr="002C464C" w:rsidRDefault="00E54E09" w:rsidP="003D44F1">
      <w:pPr>
        <w:jc w:val="both"/>
      </w:pPr>
    </w:p>
    <w:p w:rsidR="00E21657" w:rsidRPr="002C464C" w:rsidRDefault="00E21657" w:rsidP="003D44F1">
      <w:pPr>
        <w:jc w:val="both"/>
      </w:pPr>
    </w:p>
    <w:p w:rsidR="00C62920" w:rsidRPr="006323B2" w:rsidRDefault="005B2419" w:rsidP="006323B2">
      <w:pPr>
        <w:jc w:val="both"/>
        <w:rPr>
          <w:u w:val="single"/>
        </w:rPr>
      </w:pPr>
      <w:r w:rsidRPr="002C464C">
        <w:rPr>
          <w:u w:val="single"/>
        </w:rPr>
        <w:t>Present (CPUC Staff):</w:t>
      </w:r>
    </w:p>
    <w:p w:rsidR="00D41C2F" w:rsidRDefault="00D41C2F" w:rsidP="00DF208D">
      <w:pPr>
        <w:numPr>
          <w:ilvl w:val="0"/>
          <w:numId w:val="3"/>
        </w:numPr>
        <w:jc w:val="both"/>
      </w:pPr>
      <w:r>
        <w:t>Anna Jew (CD</w:t>
      </w:r>
      <w:r w:rsidR="006323B2">
        <w:t xml:space="preserve"> Liaison</w:t>
      </w:r>
      <w:r>
        <w:t>)</w:t>
      </w:r>
    </w:p>
    <w:p w:rsidR="002C464C" w:rsidRDefault="002C464C" w:rsidP="00DF208D">
      <w:pPr>
        <w:numPr>
          <w:ilvl w:val="0"/>
          <w:numId w:val="3"/>
        </w:numPr>
        <w:jc w:val="both"/>
      </w:pPr>
      <w:r>
        <w:t>Andrew Lomeli (CD)</w:t>
      </w:r>
    </w:p>
    <w:p w:rsidR="002C464C" w:rsidRDefault="002C464C" w:rsidP="00DF208D">
      <w:pPr>
        <w:numPr>
          <w:ilvl w:val="0"/>
          <w:numId w:val="3"/>
        </w:numPr>
        <w:jc w:val="both"/>
      </w:pPr>
      <w:r>
        <w:t>Fe Lazaro (CD)</w:t>
      </w:r>
    </w:p>
    <w:p w:rsidR="00D41C2F" w:rsidRDefault="00D41C2F" w:rsidP="00DF208D">
      <w:pPr>
        <w:numPr>
          <w:ilvl w:val="0"/>
          <w:numId w:val="3"/>
        </w:numPr>
        <w:jc w:val="both"/>
      </w:pPr>
      <w:r>
        <w:t>Jonathan Lakr</w:t>
      </w:r>
      <w:r w:rsidR="00B1737A">
        <w:t>itz</w:t>
      </w:r>
      <w:r>
        <w:t xml:space="preserve"> (CD)</w:t>
      </w:r>
    </w:p>
    <w:p w:rsidR="006323B2" w:rsidRDefault="006323B2" w:rsidP="00DF208D">
      <w:pPr>
        <w:numPr>
          <w:ilvl w:val="0"/>
          <w:numId w:val="3"/>
        </w:numPr>
        <w:jc w:val="both"/>
      </w:pPr>
      <w:r>
        <w:t>Michaela Pangilinan (CD)</w:t>
      </w:r>
    </w:p>
    <w:p w:rsidR="006323B2" w:rsidRPr="002C464C" w:rsidRDefault="006323B2" w:rsidP="00DF208D">
      <w:pPr>
        <w:numPr>
          <w:ilvl w:val="0"/>
          <w:numId w:val="3"/>
        </w:numPr>
        <w:jc w:val="both"/>
      </w:pPr>
      <w:r>
        <w:t>Charlotte Mister (CD)</w:t>
      </w:r>
    </w:p>
    <w:p w:rsidR="00E37039" w:rsidRDefault="00D41C2F" w:rsidP="00DF208D">
      <w:pPr>
        <w:numPr>
          <w:ilvl w:val="0"/>
          <w:numId w:val="3"/>
        </w:numPr>
        <w:jc w:val="both"/>
      </w:pPr>
      <w:r>
        <w:t>Patricia Cassaro</w:t>
      </w:r>
      <w:r w:rsidR="00E37039" w:rsidRPr="002C464C">
        <w:t xml:space="preserve"> (CAB)</w:t>
      </w:r>
    </w:p>
    <w:p w:rsidR="00D41C2F" w:rsidRDefault="006323B2" w:rsidP="00DF208D">
      <w:pPr>
        <w:numPr>
          <w:ilvl w:val="0"/>
          <w:numId w:val="3"/>
        </w:numPr>
        <w:jc w:val="both"/>
      </w:pPr>
      <w:r>
        <w:t>Allan Rayo (CAB</w:t>
      </w:r>
      <w:r w:rsidR="00D41C2F">
        <w:t>)</w:t>
      </w:r>
    </w:p>
    <w:p w:rsidR="00D41C2F" w:rsidRPr="002C464C" w:rsidRDefault="00D41C2F" w:rsidP="00DF208D">
      <w:pPr>
        <w:numPr>
          <w:ilvl w:val="0"/>
          <w:numId w:val="3"/>
        </w:numPr>
        <w:jc w:val="both"/>
      </w:pPr>
      <w:r>
        <w:t>Sindy Yun (Legal)</w:t>
      </w:r>
    </w:p>
    <w:p w:rsidR="00E54E09" w:rsidRPr="002C464C" w:rsidRDefault="00E54E09" w:rsidP="00E54E09">
      <w:pPr>
        <w:jc w:val="both"/>
      </w:pPr>
    </w:p>
    <w:p w:rsidR="00E21657" w:rsidRPr="002C464C" w:rsidRDefault="00E21657" w:rsidP="00E54E09">
      <w:pPr>
        <w:jc w:val="both"/>
      </w:pPr>
    </w:p>
    <w:p w:rsidR="00790E64" w:rsidRPr="002C464C" w:rsidRDefault="005B2419" w:rsidP="005072C7">
      <w:pPr>
        <w:jc w:val="both"/>
        <w:rPr>
          <w:u w:val="single"/>
        </w:rPr>
      </w:pPr>
      <w:r w:rsidRPr="002C464C">
        <w:rPr>
          <w:u w:val="single"/>
        </w:rPr>
        <w:t>Present (Public):</w:t>
      </w:r>
    </w:p>
    <w:p w:rsidR="005072C7" w:rsidRPr="002C464C" w:rsidRDefault="006C33FD" w:rsidP="008660EC">
      <w:pPr>
        <w:numPr>
          <w:ilvl w:val="0"/>
          <w:numId w:val="4"/>
        </w:numPr>
        <w:jc w:val="both"/>
      </w:pPr>
      <w:r w:rsidRPr="002C464C">
        <w:t>Graciela Valero (Xerox</w:t>
      </w:r>
      <w:r w:rsidR="005072C7" w:rsidRPr="002C464C">
        <w:t>)</w:t>
      </w:r>
    </w:p>
    <w:p w:rsidR="00D41C2F" w:rsidRDefault="006C33FD" w:rsidP="006323B2">
      <w:pPr>
        <w:numPr>
          <w:ilvl w:val="0"/>
          <w:numId w:val="4"/>
        </w:numPr>
        <w:jc w:val="both"/>
      </w:pPr>
      <w:r w:rsidRPr="002C464C">
        <w:t>Bill Allen (Xerox)</w:t>
      </w:r>
    </w:p>
    <w:p w:rsidR="00D41C2F" w:rsidRDefault="006323B2" w:rsidP="006323B2">
      <w:pPr>
        <w:numPr>
          <w:ilvl w:val="0"/>
          <w:numId w:val="4"/>
        </w:numPr>
        <w:jc w:val="both"/>
      </w:pPr>
      <w:r>
        <w:t>Tom Burns (Xerox)</w:t>
      </w:r>
    </w:p>
    <w:p w:rsidR="00D41C2F" w:rsidRPr="002C464C" w:rsidRDefault="00D41C2F" w:rsidP="008660EC">
      <w:pPr>
        <w:numPr>
          <w:ilvl w:val="0"/>
          <w:numId w:val="4"/>
        </w:numPr>
        <w:jc w:val="both"/>
      </w:pPr>
      <w:r>
        <w:t>Kristine Kowalewski (Mission Consulting)</w:t>
      </w:r>
    </w:p>
    <w:p w:rsidR="00790E64" w:rsidRPr="003D4F14" w:rsidRDefault="00790E64" w:rsidP="00096723">
      <w:pPr>
        <w:jc w:val="both"/>
        <w:rPr>
          <w:u w:val="single"/>
        </w:rPr>
      </w:pPr>
    </w:p>
    <w:p w:rsidR="00180FA5" w:rsidRPr="003D4F14" w:rsidRDefault="00180FA5" w:rsidP="00096723">
      <w:pPr>
        <w:jc w:val="both"/>
        <w:rPr>
          <w:u w:val="single"/>
        </w:rPr>
      </w:pPr>
    </w:p>
    <w:p w:rsidR="002C464C" w:rsidRPr="00D41C2F" w:rsidRDefault="003D44F1" w:rsidP="00D41C2F">
      <w:pPr>
        <w:jc w:val="both"/>
        <w:rPr>
          <w:u w:val="single"/>
        </w:rPr>
      </w:pPr>
      <w:r w:rsidRPr="003D4F14">
        <w:rPr>
          <w:u w:val="single"/>
        </w:rPr>
        <w:t>On Conference Line</w:t>
      </w:r>
    </w:p>
    <w:p w:rsidR="002C464C" w:rsidRDefault="006323B2" w:rsidP="00D41C2F">
      <w:pPr>
        <w:numPr>
          <w:ilvl w:val="0"/>
          <w:numId w:val="4"/>
        </w:numPr>
        <w:jc w:val="both"/>
      </w:pPr>
      <w:r>
        <w:t>Alex Gudkov (Xerox)</w:t>
      </w:r>
    </w:p>
    <w:p w:rsidR="0015079F" w:rsidRDefault="0015079F" w:rsidP="008660EC">
      <w:pPr>
        <w:jc w:val="both"/>
      </w:pPr>
    </w:p>
    <w:p w:rsidR="00E21657" w:rsidRDefault="00E21657" w:rsidP="008660EC">
      <w:pPr>
        <w:jc w:val="both"/>
        <w:sectPr w:rsidR="00E2165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pPr>
    </w:p>
    <w:p w:rsidR="006A68E7" w:rsidRPr="00483223" w:rsidRDefault="006A68E7" w:rsidP="008660EC">
      <w:pPr>
        <w:jc w:val="both"/>
      </w:pPr>
    </w:p>
    <w:p w:rsidR="00DF3847" w:rsidRPr="00214DD5" w:rsidRDefault="00DF3847" w:rsidP="00096723">
      <w:pPr>
        <w:numPr>
          <w:ilvl w:val="0"/>
          <w:numId w:val="1"/>
        </w:numPr>
        <w:jc w:val="both"/>
        <w:rPr>
          <w:rFonts w:eastAsia="Arial Unicode MS"/>
          <w:b/>
          <w:bCs/>
        </w:rPr>
      </w:pPr>
      <w:r w:rsidRPr="00F86F62">
        <w:rPr>
          <w:b/>
          <w:bCs/>
        </w:rPr>
        <w:t>Introduction</w:t>
      </w:r>
      <w:r w:rsidRPr="00F86F62">
        <w:rPr>
          <w:bCs/>
        </w:rPr>
        <w:t xml:space="preserve">, </w:t>
      </w:r>
      <w:r w:rsidR="006C33FD">
        <w:t>Ken McEldowney</w:t>
      </w:r>
      <w:r w:rsidRPr="00F86F62">
        <w:rPr>
          <w:bCs/>
        </w:rPr>
        <w:t>, Chair</w:t>
      </w:r>
    </w:p>
    <w:p w:rsidR="00214DD5" w:rsidRPr="00593F2F" w:rsidRDefault="00214DD5" w:rsidP="00214DD5">
      <w:pPr>
        <w:numPr>
          <w:ilvl w:val="0"/>
          <w:numId w:val="13"/>
        </w:numPr>
        <w:jc w:val="both"/>
        <w:rPr>
          <w:rFonts w:eastAsia="Arial Unicode MS"/>
          <w:bCs/>
        </w:rPr>
      </w:pPr>
      <w:r>
        <w:t>Everyone present</w:t>
      </w:r>
      <w:r w:rsidRPr="00224C6B">
        <w:rPr>
          <w:bCs/>
        </w:rPr>
        <w:t xml:space="preserve"> introduced </w:t>
      </w:r>
      <w:r>
        <w:rPr>
          <w:bCs/>
        </w:rPr>
        <w:t>themselves to the group.</w:t>
      </w:r>
    </w:p>
    <w:p w:rsidR="00214DD5" w:rsidRPr="00F86F62" w:rsidRDefault="00214DD5" w:rsidP="00096723">
      <w:pPr>
        <w:jc w:val="both"/>
        <w:rPr>
          <w:rFonts w:eastAsia="Arial Unicode MS"/>
          <w:bCs/>
        </w:rPr>
      </w:pPr>
    </w:p>
    <w:p w:rsidR="00F86F62" w:rsidRPr="00DF208D" w:rsidRDefault="00F86F62" w:rsidP="00096723">
      <w:pPr>
        <w:numPr>
          <w:ilvl w:val="0"/>
          <w:numId w:val="1"/>
        </w:numPr>
        <w:jc w:val="both"/>
        <w:rPr>
          <w:rFonts w:eastAsia="Arial Unicode MS"/>
          <w:b/>
          <w:bCs/>
        </w:rPr>
      </w:pPr>
      <w:r w:rsidRPr="000909A3">
        <w:rPr>
          <w:b/>
          <w:bCs/>
        </w:rPr>
        <w:t xml:space="preserve">Approval of Minutes: </w:t>
      </w:r>
    </w:p>
    <w:p w:rsidR="00DF208D" w:rsidRPr="00E916AB" w:rsidRDefault="0094572C" w:rsidP="00E916AB">
      <w:pPr>
        <w:numPr>
          <w:ilvl w:val="0"/>
          <w:numId w:val="13"/>
        </w:numPr>
        <w:jc w:val="both"/>
        <w:rPr>
          <w:rFonts w:eastAsia="Arial Unicode MS"/>
          <w:bCs/>
        </w:rPr>
      </w:pPr>
      <w:r>
        <w:rPr>
          <w:rFonts w:eastAsia="Arial Unicode MS"/>
          <w:bCs/>
        </w:rPr>
        <w:t xml:space="preserve">Previous minutes from the </w:t>
      </w:r>
      <w:r w:rsidR="00E916AB">
        <w:rPr>
          <w:rFonts w:eastAsia="Arial Unicode MS"/>
          <w:bCs/>
        </w:rPr>
        <w:t xml:space="preserve">March 13, 2014, meeting was approved </w:t>
      </w:r>
      <w:r w:rsidR="00CF7F0B">
        <w:rPr>
          <w:rFonts w:eastAsia="Arial Unicode MS"/>
          <w:bCs/>
        </w:rPr>
        <w:t xml:space="preserve">by everyone </w:t>
      </w:r>
      <w:r w:rsidR="00E916AB">
        <w:rPr>
          <w:rFonts w:eastAsia="Arial Unicode MS"/>
          <w:bCs/>
        </w:rPr>
        <w:t xml:space="preserve">and second by Jeff Mondon. </w:t>
      </w:r>
      <w:r w:rsidRPr="00E916AB">
        <w:rPr>
          <w:rFonts w:eastAsia="Arial Unicode MS"/>
          <w:bCs/>
        </w:rPr>
        <w:t xml:space="preserve"> </w:t>
      </w:r>
    </w:p>
    <w:p w:rsidR="00DF208D" w:rsidRPr="00DF208D" w:rsidRDefault="00DF208D" w:rsidP="00DF208D">
      <w:pPr>
        <w:jc w:val="both"/>
        <w:rPr>
          <w:rFonts w:eastAsia="Arial Unicode MS"/>
          <w:b/>
          <w:bCs/>
        </w:rPr>
      </w:pPr>
    </w:p>
    <w:p w:rsidR="00135C18" w:rsidRDefault="00135C18" w:rsidP="00096723">
      <w:pPr>
        <w:numPr>
          <w:ilvl w:val="0"/>
          <w:numId w:val="1"/>
        </w:numPr>
        <w:jc w:val="both"/>
        <w:rPr>
          <w:rFonts w:eastAsia="Arial Unicode MS"/>
          <w:b/>
          <w:bCs/>
        </w:rPr>
      </w:pPr>
      <w:r>
        <w:rPr>
          <w:rFonts w:eastAsia="Arial Unicode MS"/>
          <w:b/>
          <w:bCs/>
        </w:rPr>
        <w:t>Fiscal Report</w:t>
      </w:r>
    </w:p>
    <w:p w:rsidR="00135C18" w:rsidRDefault="00E916AB" w:rsidP="00135C18">
      <w:pPr>
        <w:numPr>
          <w:ilvl w:val="0"/>
          <w:numId w:val="13"/>
        </w:numPr>
        <w:jc w:val="both"/>
        <w:rPr>
          <w:rFonts w:eastAsia="Arial Unicode MS"/>
          <w:bCs/>
        </w:rPr>
      </w:pPr>
      <w:r>
        <w:rPr>
          <w:rFonts w:eastAsia="Arial Unicode MS"/>
          <w:bCs/>
        </w:rPr>
        <w:t>Fiscal provided</w:t>
      </w:r>
      <w:r w:rsidR="00135C18">
        <w:rPr>
          <w:rFonts w:eastAsia="Arial Unicode MS"/>
          <w:bCs/>
        </w:rPr>
        <w:t xml:space="preserve"> copies of the most recent California LifeLine budget report</w:t>
      </w:r>
      <w:r w:rsidR="00535287">
        <w:rPr>
          <w:rFonts w:eastAsia="Arial Unicode MS"/>
          <w:bCs/>
        </w:rPr>
        <w:t xml:space="preserve">.  </w:t>
      </w:r>
    </w:p>
    <w:p w:rsidR="00E916AB" w:rsidRDefault="00535287" w:rsidP="00135C18">
      <w:pPr>
        <w:numPr>
          <w:ilvl w:val="0"/>
          <w:numId w:val="13"/>
        </w:numPr>
        <w:jc w:val="both"/>
        <w:rPr>
          <w:rFonts w:eastAsia="Arial Unicode MS"/>
          <w:bCs/>
        </w:rPr>
      </w:pPr>
      <w:r>
        <w:rPr>
          <w:rFonts w:eastAsia="Arial Unicode MS"/>
          <w:bCs/>
        </w:rPr>
        <w:t xml:space="preserve">Michelle Morales was unable to attend the meeting.  Questions or concerns regarding the report can be directed to Anna Jew.  </w:t>
      </w:r>
    </w:p>
    <w:p w:rsidR="00535287" w:rsidRDefault="00535287" w:rsidP="00135C18">
      <w:pPr>
        <w:numPr>
          <w:ilvl w:val="0"/>
          <w:numId w:val="13"/>
        </w:numPr>
        <w:jc w:val="both"/>
        <w:rPr>
          <w:rFonts w:eastAsia="Arial Unicode MS"/>
          <w:bCs/>
        </w:rPr>
      </w:pPr>
      <w:r>
        <w:rPr>
          <w:rFonts w:eastAsia="Arial Unicode MS"/>
          <w:bCs/>
        </w:rPr>
        <w:t>As of November 13, 2014, Anna Jew has not received any feedback in regards to the Fiscal Report.</w:t>
      </w:r>
    </w:p>
    <w:p w:rsidR="0075166D" w:rsidRDefault="0075166D" w:rsidP="00135C18">
      <w:pPr>
        <w:jc w:val="both"/>
        <w:rPr>
          <w:rFonts w:eastAsia="Arial Unicode MS"/>
          <w:b/>
          <w:bCs/>
        </w:rPr>
      </w:pPr>
    </w:p>
    <w:p w:rsidR="00135C18" w:rsidRDefault="00135C18" w:rsidP="00096723">
      <w:pPr>
        <w:numPr>
          <w:ilvl w:val="0"/>
          <w:numId w:val="1"/>
        </w:numPr>
        <w:jc w:val="both"/>
        <w:rPr>
          <w:rFonts w:eastAsia="Arial Unicode MS"/>
          <w:b/>
          <w:bCs/>
        </w:rPr>
      </w:pPr>
      <w:r>
        <w:rPr>
          <w:rFonts w:eastAsia="Arial Unicode MS"/>
          <w:b/>
          <w:bCs/>
        </w:rPr>
        <w:t>CAB Report</w:t>
      </w:r>
    </w:p>
    <w:p w:rsidR="00135C18" w:rsidRPr="00485CAD" w:rsidRDefault="00132853" w:rsidP="00135C18">
      <w:pPr>
        <w:numPr>
          <w:ilvl w:val="0"/>
          <w:numId w:val="13"/>
        </w:numPr>
        <w:jc w:val="both"/>
        <w:rPr>
          <w:rFonts w:eastAsia="Arial Unicode MS"/>
          <w:b/>
          <w:bCs/>
        </w:rPr>
      </w:pPr>
      <w:r>
        <w:rPr>
          <w:rFonts w:eastAsia="Arial Unicode MS"/>
          <w:bCs/>
        </w:rPr>
        <w:t>CAB presented its</w:t>
      </w:r>
      <w:r w:rsidR="00535287">
        <w:rPr>
          <w:rFonts w:eastAsia="Arial Unicode MS"/>
          <w:bCs/>
        </w:rPr>
        <w:t xml:space="preserve"> Jul</w:t>
      </w:r>
      <w:r w:rsidR="00485CAD">
        <w:rPr>
          <w:rFonts w:eastAsia="Arial Unicode MS"/>
          <w:bCs/>
        </w:rPr>
        <w:t>y 2014</w:t>
      </w:r>
      <w:r w:rsidR="00F1360F">
        <w:rPr>
          <w:rFonts w:eastAsia="Arial Unicode MS"/>
          <w:bCs/>
        </w:rPr>
        <w:t xml:space="preserve"> consumer complaint report</w:t>
      </w:r>
      <w:r w:rsidR="00535287">
        <w:rPr>
          <w:rFonts w:eastAsia="Arial Unicode MS"/>
          <w:bCs/>
        </w:rPr>
        <w:t xml:space="preserve"> </w:t>
      </w:r>
    </w:p>
    <w:p w:rsidR="00485CAD" w:rsidRPr="00485CAD" w:rsidRDefault="00485CAD" w:rsidP="00EB7D8F">
      <w:pPr>
        <w:numPr>
          <w:ilvl w:val="1"/>
          <w:numId w:val="13"/>
        </w:numPr>
        <w:jc w:val="both"/>
        <w:rPr>
          <w:rFonts w:eastAsia="Arial Unicode MS"/>
          <w:b/>
          <w:bCs/>
        </w:rPr>
      </w:pPr>
      <w:r>
        <w:rPr>
          <w:rFonts w:eastAsia="Arial Unicode MS"/>
          <w:bCs/>
        </w:rPr>
        <w:t>CAB is all caught up</w:t>
      </w:r>
      <w:r w:rsidR="00813B2A">
        <w:rPr>
          <w:rFonts w:eastAsia="Arial Unicode MS"/>
          <w:bCs/>
        </w:rPr>
        <w:t>, no backlog</w:t>
      </w:r>
    </w:p>
    <w:p w:rsidR="00485CAD" w:rsidRPr="00485CAD" w:rsidRDefault="00535287" w:rsidP="00EB7D8F">
      <w:pPr>
        <w:numPr>
          <w:ilvl w:val="1"/>
          <w:numId w:val="13"/>
        </w:numPr>
        <w:jc w:val="both"/>
        <w:rPr>
          <w:rFonts w:eastAsia="Arial Unicode MS"/>
          <w:b/>
          <w:bCs/>
        </w:rPr>
      </w:pPr>
      <w:r>
        <w:rPr>
          <w:rFonts w:eastAsia="Arial Unicode MS"/>
          <w:bCs/>
        </w:rPr>
        <w:t>Steady decline in complaints up through July</w:t>
      </w:r>
      <w:r w:rsidR="00B1737A">
        <w:rPr>
          <w:rFonts w:eastAsia="Arial Unicode MS"/>
          <w:bCs/>
        </w:rPr>
        <w:t xml:space="preserve"> 2014</w:t>
      </w:r>
    </w:p>
    <w:p w:rsidR="00485CAD" w:rsidRPr="00EB7D8F" w:rsidRDefault="00F1360F" w:rsidP="00135C18">
      <w:pPr>
        <w:numPr>
          <w:ilvl w:val="0"/>
          <w:numId w:val="13"/>
        </w:numPr>
        <w:jc w:val="both"/>
        <w:rPr>
          <w:rFonts w:eastAsia="Arial Unicode MS"/>
          <w:bCs/>
        </w:rPr>
      </w:pPr>
      <w:r>
        <w:rPr>
          <w:rFonts w:eastAsia="Arial Unicode MS"/>
          <w:bCs/>
        </w:rPr>
        <w:t xml:space="preserve">The LifeLine Committee </w:t>
      </w:r>
      <w:r w:rsidR="00EB7D8F" w:rsidRPr="00EB7D8F">
        <w:rPr>
          <w:rFonts w:eastAsia="Arial Unicode MS"/>
          <w:bCs/>
        </w:rPr>
        <w:t>request</w:t>
      </w:r>
      <w:r w:rsidR="00F06CD8">
        <w:rPr>
          <w:rFonts w:eastAsia="Arial Unicode MS"/>
          <w:bCs/>
        </w:rPr>
        <w:t xml:space="preserve">ed that the next </w:t>
      </w:r>
      <w:r>
        <w:rPr>
          <w:rFonts w:eastAsia="Arial Unicode MS"/>
          <w:bCs/>
        </w:rPr>
        <w:t xml:space="preserve">CAB </w:t>
      </w:r>
      <w:r w:rsidR="00F06CD8">
        <w:rPr>
          <w:rFonts w:eastAsia="Arial Unicode MS"/>
          <w:bCs/>
        </w:rPr>
        <w:t>report include separate data for Wireline and Wireless</w:t>
      </w:r>
    </w:p>
    <w:p w:rsidR="005072C7" w:rsidRDefault="005072C7" w:rsidP="005072C7">
      <w:pPr>
        <w:jc w:val="both"/>
        <w:rPr>
          <w:rFonts w:eastAsia="Arial Unicode MS"/>
          <w:bCs/>
        </w:rPr>
      </w:pPr>
    </w:p>
    <w:p w:rsidR="00627993" w:rsidRDefault="00535287" w:rsidP="00627993">
      <w:pPr>
        <w:numPr>
          <w:ilvl w:val="0"/>
          <w:numId w:val="1"/>
        </w:numPr>
        <w:jc w:val="both"/>
        <w:rPr>
          <w:rFonts w:eastAsia="Arial Unicode MS"/>
          <w:b/>
          <w:bCs/>
        </w:rPr>
      </w:pPr>
      <w:r>
        <w:rPr>
          <w:rFonts w:eastAsia="Arial Unicode MS"/>
          <w:b/>
          <w:bCs/>
        </w:rPr>
        <w:t>Contract Reports (Xerox</w:t>
      </w:r>
      <w:r w:rsidR="00627993">
        <w:rPr>
          <w:rFonts w:eastAsia="Arial Unicode MS"/>
          <w:b/>
          <w:bCs/>
        </w:rPr>
        <w:t>)</w:t>
      </w:r>
    </w:p>
    <w:p w:rsidR="00627993" w:rsidRPr="00485CAD" w:rsidRDefault="00627993" w:rsidP="00627993">
      <w:pPr>
        <w:numPr>
          <w:ilvl w:val="0"/>
          <w:numId w:val="13"/>
        </w:numPr>
        <w:jc w:val="both"/>
        <w:rPr>
          <w:rFonts w:eastAsia="Arial Unicode MS"/>
          <w:b/>
          <w:bCs/>
        </w:rPr>
      </w:pPr>
      <w:r>
        <w:rPr>
          <w:rFonts w:eastAsia="Arial Unicode MS"/>
          <w:bCs/>
        </w:rPr>
        <w:t>Xerox presented their annual report.</w:t>
      </w:r>
    </w:p>
    <w:p w:rsidR="005F35F3" w:rsidRDefault="005F35F3" w:rsidP="00627993">
      <w:pPr>
        <w:numPr>
          <w:ilvl w:val="1"/>
          <w:numId w:val="13"/>
        </w:numPr>
        <w:jc w:val="both"/>
        <w:rPr>
          <w:rFonts w:eastAsia="Arial Unicode MS"/>
          <w:bCs/>
        </w:rPr>
      </w:pPr>
      <w:r>
        <w:rPr>
          <w:rFonts w:eastAsia="Arial Unicode MS"/>
          <w:bCs/>
        </w:rPr>
        <w:t xml:space="preserve">Some previous comments/requests have not yet been incorporated but will be in future reports. (below are items from the March 2014 minutes) </w:t>
      </w:r>
    </w:p>
    <w:p w:rsidR="002F0423" w:rsidRDefault="00627993" w:rsidP="005F35F3">
      <w:pPr>
        <w:numPr>
          <w:ilvl w:val="2"/>
          <w:numId w:val="13"/>
        </w:numPr>
        <w:jc w:val="both"/>
        <w:rPr>
          <w:rFonts w:eastAsia="Arial Unicode MS"/>
          <w:bCs/>
        </w:rPr>
      </w:pPr>
      <w:r w:rsidRPr="00627993">
        <w:rPr>
          <w:rFonts w:eastAsia="Arial Unicode MS"/>
          <w:bCs/>
        </w:rPr>
        <w:t>It was requested that the next report include data showing</w:t>
      </w:r>
      <w:r w:rsidR="002F0423">
        <w:rPr>
          <w:rFonts w:eastAsia="Arial Unicode MS"/>
          <w:bCs/>
        </w:rPr>
        <w:t>:</w:t>
      </w:r>
    </w:p>
    <w:p w:rsidR="002F0423" w:rsidRPr="005F35F3" w:rsidRDefault="00627993" w:rsidP="005F35F3">
      <w:pPr>
        <w:numPr>
          <w:ilvl w:val="3"/>
          <w:numId w:val="13"/>
        </w:numPr>
        <w:jc w:val="both"/>
        <w:rPr>
          <w:rFonts w:eastAsia="Arial Unicode MS"/>
          <w:bCs/>
        </w:rPr>
      </w:pPr>
      <w:r w:rsidRPr="005F35F3">
        <w:rPr>
          <w:rFonts w:eastAsia="Arial Unicode MS"/>
          <w:bCs/>
        </w:rPr>
        <w:t>Approval demog</w:t>
      </w:r>
      <w:r w:rsidR="002F0423" w:rsidRPr="005F35F3">
        <w:rPr>
          <w:rFonts w:eastAsia="Arial Unicode MS"/>
          <w:bCs/>
        </w:rPr>
        <w:t>raphics vs. Total of Low income.</w:t>
      </w:r>
    </w:p>
    <w:p w:rsidR="002F0423" w:rsidRDefault="002F0423" w:rsidP="005F35F3">
      <w:pPr>
        <w:numPr>
          <w:ilvl w:val="3"/>
          <w:numId w:val="13"/>
        </w:numPr>
        <w:jc w:val="both"/>
        <w:rPr>
          <w:rFonts w:eastAsia="Arial Unicode MS"/>
          <w:bCs/>
        </w:rPr>
      </w:pPr>
      <w:r>
        <w:rPr>
          <w:rFonts w:eastAsia="Arial Unicode MS"/>
          <w:bCs/>
        </w:rPr>
        <w:t>Total applicat</w:t>
      </w:r>
      <w:r w:rsidR="00B1737A">
        <w:rPr>
          <w:rFonts w:eastAsia="Arial Unicode MS"/>
          <w:bCs/>
        </w:rPr>
        <w:t>ions</w:t>
      </w:r>
      <w:r>
        <w:rPr>
          <w:rFonts w:eastAsia="Arial Unicode MS"/>
          <w:bCs/>
        </w:rPr>
        <w:t xml:space="preserve"> sent out altogether resulting Approval vs Denials for 2013 (slide 13) </w:t>
      </w:r>
    </w:p>
    <w:p w:rsidR="002F0423" w:rsidRPr="002F0423" w:rsidRDefault="002F0423" w:rsidP="005F35F3">
      <w:pPr>
        <w:numPr>
          <w:ilvl w:val="3"/>
          <w:numId w:val="13"/>
        </w:numPr>
        <w:jc w:val="both"/>
        <w:rPr>
          <w:rFonts w:eastAsia="Arial Unicode MS"/>
          <w:bCs/>
        </w:rPr>
      </w:pPr>
      <w:r>
        <w:rPr>
          <w:rFonts w:eastAsia="Arial Unicode MS"/>
          <w:bCs/>
        </w:rPr>
        <w:t>A similar Approval vs Denials statistics for 2014 (slide 13)</w:t>
      </w:r>
    </w:p>
    <w:p w:rsidR="001920D1" w:rsidRPr="005F35F3" w:rsidRDefault="00627993" w:rsidP="005F35F3">
      <w:pPr>
        <w:numPr>
          <w:ilvl w:val="2"/>
          <w:numId w:val="13"/>
        </w:numPr>
        <w:jc w:val="both"/>
        <w:rPr>
          <w:rFonts w:eastAsia="Arial Unicode MS"/>
          <w:b/>
          <w:bCs/>
        </w:rPr>
      </w:pPr>
      <w:r>
        <w:rPr>
          <w:rFonts w:eastAsia="Arial Unicode MS"/>
          <w:bCs/>
        </w:rPr>
        <w:t>Verified that Caller ID shows CA LifeLine.</w:t>
      </w:r>
    </w:p>
    <w:p w:rsidR="005F35F3" w:rsidRPr="005F35F3" w:rsidRDefault="005F35F3" w:rsidP="00535287">
      <w:pPr>
        <w:numPr>
          <w:ilvl w:val="1"/>
          <w:numId w:val="13"/>
        </w:numPr>
        <w:jc w:val="both"/>
        <w:rPr>
          <w:rFonts w:eastAsia="Arial Unicode MS"/>
          <w:b/>
          <w:bCs/>
        </w:rPr>
      </w:pPr>
      <w:r>
        <w:rPr>
          <w:rFonts w:eastAsia="Arial Unicode MS"/>
          <w:bCs/>
        </w:rPr>
        <w:t>Overall decrease in wireline but some growth in wireless.</w:t>
      </w:r>
    </w:p>
    <w:p w:rsidR="005F35F3" w:rsidRPr="00535287" w:rsidRDefault="005F35F3" w:rsidP="00535287">
      <w:pPr>
        <w:numPr>
          <w:ilvl w:val="1"/>
          <w:numId w:val="13"/>
        </w:numPr>
        <w:jc w:val="both"/>
        <w:rPr>
          <w:rFonts w:eastAsia="Arial Unicode MS"/>
          <w:b/>
          <w:bCs/>
        </w:rPr>
      </w:pPr>
      <w:r>
        <w:rPr>
          <w:rFonts w:eastAsia="Arial Unicode MS"/>
          <w:bCs/>
        </w:rPr>
        <w:t>Report compared demographics of state vs. users in the program, using ethnicity as defined by 2010 census as proxy of language.  Does not capture multi-lingual population.</w:t>
      </w:r>
    </w:p>
    <w:p w:rsidR="00413982" w:rsidRPr="000C03B9" w:rsidRDefault="00413982" w:rsidP="002D7095">
      <w:pPr>
        <w:jc w:val="both"/>
        <w:rPr>
          <w:rFonts w:eastAsia="Arial Unicode MS"/>
          <w:bCs/>
        </w:rPr>
      </w:pPr>
    </w:p>
    <w:p w:rsidR="001920D1" w:rsidRPr="001920D1" w:rsidRDefault="00A87911" w:rsidP="001920D1">
      <w:pPr>
        <w:numPr>
          <w:ilvl w:val="0"/>
          <w:numId w:val="1"/>
        </w:numPr>
        <w:jc w:val="both"/>
        <w:rPr>
          <w:rFonts w:eastAsia="Arial Unicode MS"/>
          <w:b/>
          <w:bCs/>
        </w:rPr>
      </w:pPr>
      <w:r>
        <w:rPr>
          <w:rFonts w:eastAsia="Arial Unicode MS"/>
          <w:b/>
          <w:bCs/>
        </w:rPr>
        <w:t>Legal Liaison:</w:t>
      </w:r>
    </w:p>
    <w:p w:rsidR="00F86F62" w:rsidRDefault="004D46A6" w:rsidP="0025790B">
      <w:pPr>
        <w:numPr>
          <w:ilvl w:val="0"/>
          <w:numId w:val="5"/>
        </w:numPr>
        <w:tabs>
          <w:tab w:val="clear" w:pos="720"/>
          <w:tab w:val="num" w:pos="1080"/>
        </w:tabs>
        <w:ind w:left="1080"/>
        <w:jc w:val="both"/>
        <w:rPr>
          <w:rFonts w:eastAsia="Arial Unicode MS"/>
          <w:bCs/>
        </w:rPr>
      </w:pPr>
      <w:r>
        <w:rPr>
          <w:rFonts w:eastAsia="Arial Unicode MS"/>
          <w:bCs/>
        </w:rPr>
        <w:t>T</w:t>
      </w:r>
      <w:r w:rsidR="001914BE">
        <w:rPr>
          <w:rFonts w:eastAsia="Arial Unicode MS"/>
          <w:bCs/>
        </w:rPr>
        <w:t>here is no update on the Conflict of Interest Issue.</w:t>
      </w:r>
    </w:p>
    <w:p w:rsidR="005F35F3" w:rsidRDefault="005F35F3" w:rsidP="0025790B">
      <w:pPr>
        <w:numPr>
          <w:ilvl w:val="0"/>
          <w:numId w:val="5"/>
        </w:numPr>
        <w:tabs>
          <w:tab w:val="clear" w:pos="720"/>
          <w:tab w:val="num" w:pos="1080"/>
        </w:tabs>
        <w:ind w:left="1080"/>
        <w:jc w:val="both"/>
        <w:rPr>
          <w:rFonts w:eastAsia="Arial Unicode MS"/>
          <w:bCs/>
        </w:rPr>
      </w:pPr>
      <w:r>
        <w:rPr>
          <w:rFonts w:eastAsia="Arial Unicode MS"/>
          <w:bCs/>
        </w:rPr>
        <w:t>No other issues or update</w:t>
      </w:r>
    </w:p>
    <w:p w:rsidR="003A18DF" w:rsidRDefault="003A18DF" w:rsidP="00096723">
      <w:pPr>
        <w:jc w:val="both"/>
        <w:rPr>
          <w:rFonts w:eastAsia="Arial Unicode MS"/>
          <w:bCs/>
        </w:rPr>
      </w:pPr>
    </w:p>
    <w:p w:rsidR="00B1737A" w:rsidRDefault="00B1737A" w:rsidP="00096723">
      <w:pPr>
        <w:jc w:val="both"/>
        <w:rPr>
          <w:rFonts w:eastAsia="Arial Unicode MS"/>
          <w:bCs/>
        </w:rPr>
      </w:pPr>
      <w:bookmarkStart w:id="0" w:name="_GoBack"/>
      <w:bookmarkEnd w:id="0"/>
    </w:p>
    <w:p w:rsidR="00C62920" w:rsidRDefault="00C62920" w:rsidP="00096723">
      <w:pPr>
        <w:jc w:val="both"/>
        <w:rPr>
          <w:rFonts w:eastAsia="Arial Unicode MS"/>
          <w:bCs/>
        </w:rPr>
      </w:pPr>
    </w:p>
    <w:p w:rsidR="00F86F62" w:rsidRDefault="00F86F62" w:rsidP="00096723">
      <w:pPr>
        <w:numPr>
          <w:ilvl w:val="0"/>
          <w:numId w:val="1"/>
        </w:numPr>
        <w:jc w:val="both"/>
        <w:rPr>
          <w:rFonts w:eastAsia="Arial Unicode MS"/>
          <w:b/>
          <w:bCs/>
        </w:rPr>
      </w:pPr>
      <w:r>
        <w:rPr>
          <w:rFonts w:eastAsia="Arial Unicode MS"/>
          <w:b/>
          <w:bCs/>
        </w:rPr>
        <w:lastRenderedPageBreak/>
        <w:t>Public Comments:</w:t>
      </w:r>
    </w:p>
    <w:p w:rsidR="00405285" w:rsidRPr="006A68E7" w:rsidRDefault="0075166D" w:rsidP="00FF5040">
      <w:pPr>
        <w:numPr>
          <w:ilvl w:val="0"/>
          <w:numId w:val="5"/>
        </w:numPr>
        <w:tabs>
          <w:tab w:val="clear" w:pos="720"/>
          <w:tab w:val="num" w:pos="1080"/>
        </w:tabs>
        <w:ind w:left="1080"/>
        <w:jc w:val="both"/>
        <w:rPr>
          <w:rFonts w:eastAsia="Arial Unicode MS"/>
          <w:b/>
          <w:bCs/>
        </w:rPr>
      </w:pPr>
      <w:r>
        <w:rPr>
          <w:rFonts w:eastAsia="Arial Unicode MS"/>
          <w:bCs/>
        </w:rPr>
        <w:t>None.</w:t>
      </w:r>
    </w:p>
    <w:p w:rsidR="007113F9" w:rsidRDefault="007113F9" w:rsidP="00096723">
      <w:pPr>
        <w:jc w:val="both"/>
        <w:rPr>
          <w:rFonts w:eastAsia="Arial Unicode MS"/>
          <w:bCs/>
        </w:rPr>
      </w:pPr>
    </w:p>
    <w:p w:rsidR="0075166D" w:rsidRPr="009D0D58" w:rsidRDefault="00F86F62" w:rsidP="009D0D58">
      <w:pPr>
        <w:numPr>
          <w:ilvl w:val="0"/>
          <w:numId w:val="1"/>
        </w:numPr>
        <w:jc w:val="both"/>
        <w:rPr>
          <w:rFonts w:eastAsia="Arial Unicode MS"/>
          <w:b/>
          <w:bCs/>
        </w:rPr>
      </w:pPr>
      <w:r w:rsidRPr="004F60FE">
        <w:rPr>
          <w:b/>
          <w:bCs/>
        </w:rPr>
        <w:t xml:space="preserve">Communications Division Liaison </w:t>
      </w:r>
      <w:r w:rsidRPr="004F60FE">
        <w:rPr>
          <w:b/>
        </w:rPr>
        <w:t>reports:</w:t>
      </w:r>
    </w:p>
    <w:p w:rsidR="0056323F" w:rsidRPr="004F60FE" w:rsidRDefault="00BA2CD2" w:rsidP="00056CEF">
      <w:pPr>
        <w:numPr>
          <w:ilvl w:val="0"/>
          <w:numId w:val="7"/>
        </w:numPr>
        <w:tabs>
          <w:tab w:val="clear" w:pos="720"/>
        </w:tabs>
        <w:ind w:left="1080"/>
        <w:jc w:val="both"/>
      </w:pPr>
      <w:r w:rsidRPr="004F60FE">
        <w:t>Status of Proceedings:</w:t>
      </w:r>
    </w:p>
    <w:p w:rsidR="00135C18" w:rsidRDefault="001920D1" w:rsidP="00135C18">
      <w:pPr>
        <w:numPr>
          <w:ilvl w:val="1"/>
          <w:numId w:val="7"/>
        </w:numPr>
        <w:tabs>
          <w:tab w:val="clear" w:pos="1440"/>
        </w:tabs>
        <w:ind w:left="1800"/>
        <w:jc w:val="both"/>
      </w:pPr>
      <w:r>
        <w:t>Issued D14-01-036 which was approved January 16, 2014</w:t>
      </w:r>
    </w:p>
    <w:p w:rsidR="001A22E2" w:rsidRDefault="001A22E2" w:rsidP="001A22E2">
      <w:pPr>
        <w:numPr>
          <w:ilvl w:val="2"/>
          <w:numId w:val="7"/>
        </w:numPr>
        <w:jc w:val="both"/>
      </w:pPr>
      <w:r>
        <w:t>Current and pending wireless carriers</w:t>
      </w:r>
    </w:p>
    <w:p w:rsidR="00CC4C7B" w:rsidRDefault="005F35F3" w:rsidP="005F35F3">
      <w:pPr>
        <w:numPr>
          <w:ilvl w:val="2"/>
          <w:numId w:val="7"/>
        </w:numPr>
      </w:pPr>
      <w:r>
        <w:t xml:space="preserve">Telscape, Budget, Virgin, and Boomerang all currently operating as California LifeLine wireless providers.  </w:t>
      </w:r>
    </w:p>
    <w:p w:rsidR="005F35F3" w:rsidRDefault="005F35F3" w:rsidP="005F35F3">
      <w:pPr>
        <w:numPr>
          <w:ilvl w:val="2"/>
          <w:numId w:val="7"/>
        </w:numPr>
        <w:jc w:val="both"/>
      </w:pPr>
      <w:r>
        <w:t>Six providers’ applications are currently pending.</w:t>
      </w:r>
    </w:p>
    <w:p w:rsidR="00CC4C7B" w:rsidRDefault="00CC4C7B" w:rsidP="00CC4C7B">
      <w:pPr>
        <w:numPr>
          <w:ilvl w:val="0"/>
          <w:numId w:val="7"/>
        </w:numPr>
        <w:tabs>
          <w:tab w:val="clear" w:pos="720"/>
        </w:tabs>
        <w:ind w:left="1080"/>
        <w:jc w:val="both"/>
      </w:pPr>
      <w:r>
        <w:t>Income Limits:</w:t>
      </w:r>
    </w:p>
    <w:p w:rsidR="00CC4C7B" w:rsidRDefault="001A22E2" w:rsidP="00CC4C7B">
      <w:pPr>
        <w:numPr>
          <w:ilvl w:val="1"/>
          <w:numId w:val="7"/>
        </w:numPr>
        <w:tabs>
          <w:tab w:val="clear" w:pos="1440"/>
        </w:tabs>
        <w:ind w:left="1800"/>
        <w:jc w:val="both"/>
      </w:pPr>
      <w:r>
        <w:t>New income limit effective June 2014 were posted in March.</w:t>
      </w:r>
    </w:p>
    <w:p w:rsidR="00260FFB" w:rsidRDefault="00260FFB" w:rsidP="00260FFB">
      <w:pPr>
        <w:numPr>
          <w:ilvl w:val="0"/>
          <w:numId w:val="7"/>
        </w:numPr>
        <w:tabs>
          <w:tab w:val="clear" w:pos="720"/>
        </w:tabs>
        <w:ind w:left="1080"/>
        <w:jc w:val="both"/>
      </w:pPr>
      <w:r>
        <w:t>Claims Status</w:t>
      </w:r>
    </w:p>
    <w:p w:rsidR="006351F3" w:rsidRDefault="006351F3" w:rsidP="006351F3">
      <w:pPr>
        <w:numPr>
          <w:ilvl w:val="1"/>
          <w:numId w:val="7"/>
        </w:numPr>
        <w:tabs>
          <w:tab w:val="clear" w:pos="1440"/>
        </w:tabs>
        <w:ind w:left="1800"/>
        <w:jc w:val="both"/>
      </w:pPr>
      <w:r>
        <w:t>Carrier claim payments are up to date.  Currently processing claims submitted in August 2014.</w:t>
      </w:r>
    </w:p>
    <w:p w:rsidR="006351F3" w:rsidRDefault="006351F3" w:rsidP="00260FFB">
      <w:pPr>
        <w:numPr>
          <w:ilvl w:val="0"/>
          <w:numId w:val="7"/>
        </w:numPr>
        <w:tabs>
          <w:tab w:val="clear" w:pos="720"/>
        </w:tabs>
        <w:ind w:left="1080"/>
        <w:jc w:val="both"/>
      </w:pPr>
      <w:r>
        <w:t>FCC 12-11 Compliance Status</w:t>
      </w:r>
    </w:p>
    <w:p w:rsidR="009D0D58" w:rsidRDefault="006351F3" w:rsidP="00072177">
      <w:pPr>
        <w:numPr>
          <w:ilvl w:val="1"/>
          <w:numId w:val="7"/>
        </w:numPr>
        <w:tabs>
          <w:tab w:val="clear" w:pos="1440"/>
        </w:tabs>
        <w:ind w:left="1800"/>
        <w:jc w:val="both"/>
      </w:pPr>
      <w:r>
        <w:t>Waivers/Changes</w:t>
      </w:r>
    </w:p>
    <w:p w:rsidR="006351F3" w:rsidRDefault="006351F3" w:rsidP="006351F3">
      <w:pPr>
        <w:numPr>
          <w:ilvl w:val="2"/>
          <w:numId w:val="7"/>
        </w:numPr>
        <w:jc w:val="both"/>
      </w:pPr>
      <w:r>
        <w:t>Image Exchange</w:t>
      </w:r>
    </w:p>
    <w:p w:rsidR="006351F3" w:rsidRDefault="006351F3" w:rsidP="006351F3">
      <w:pPr>
        <w:numPr>
          <w:ilvl w:val="3"/>
          <w:numId w:val="7"/>
        </w:numPr>
        <w:jc w:val="both"/>
      </w:pPr>
      <w:r>
        <w:t xml:space="preserve">Implemented </w:t>
      </w:r>
      <w:r w:rsidR="00AF2418">
        <w:t xml:space="preserve">on </w:t>
      </w:r>
      <w:r>
        <w:t>7/1/14</w:t>
      </w:r>
      <w:r w:rsidR="00AF2418">
        <w:t>.</w:t>
      </w:r>
    </w:p>
    <w:p w:rsidR="006351F3" w:rsidRDefault="006351F3" w:rsidP="006351F3">
      <w:pPr>
        <w:numPr>
          <w:ilvl w:val="2"/>
          <w:numId w:val="7"/>
        </w:numPr>
        <w:jc w:val="both"/>
      </w:pPr>
      <w:r>
        <w:t>ID Check</w:t>
      </w:r>
    </w:p>
    <w:p w:rsidR="006351F3" w:rsidRDefault="006351F3" w:rsidP="006351F3">
      <w:pPr>
        <w:numPr>
          <w:ilvl w:val="3"/>
          <w:numId w:val="7"/>
        </w:numPr>
        <w:jc w:val="both"/>
      </w:pPr>
      <w:r>
        <w:t>Currently working on the exception process for customers who didn’t pass the ID check.  So it’s still ongoing.</w:t>
      </w:r>
    </w:p>
    <w:p w:rsidR="006351F3" w:rsidRDefault="006351F3" w:rsidP="006351F3">
      <w:pPr>
        <w:numPr>
          <w:ilvl w:val="1"/>
          <w:numId w:val="7"/>
        </w:numPr>
        <w:tabs>
          <w:tab w:val="clear" w:pos="1440"/>
        </w:tabs>
        <w:ind w:left="1800"/>
        <w:jc w:val="both"/>
      </w:pPr>
      <w:r>
        <w:t>Temporary Addresses</w:t>
      </w:r>
    </w:p>
    <w:p w:rsidR="006351F3" w:rsidRDefault="006351F3" w:rsidP="006351F3">
      <w:pPr>
        <w:numPr>
          <w:ilvl w:val="2"/>
          <w:numId w:val="7"/>
        </w:numPr>
        <w:jc w:val="both"/>
      </w:pPr>
      <w:r>
        <w:t>Still pending issue</w:t>
      </w:r>
      <w:r w:rsidR="00AF2418">
        <w:t>.</w:t>
      </w:r>
    </w:p>
    <w:p w:rsidR="006351F3" w:rsidRDefault="006351F3" w:rsidP="006351F3">
      <w:pPr>
        <w:numPr>
          <w:ilvl w:val="0"/>
          <w:numId w:val="7"/>
        </w:numPr>
        <w:tabs>
          <w:tab w:val="clear" w:pos="720"/>
        </w:tabs>
        <w:ind w:left="1080"/>
        <w:jc w:val="both"/>
      </w:pPr>
      <w:r>
        <w:t>Resolution for Back Credits issue</w:t>
      </w:r>
    </w:p>
    <w:p w:rsidR="006351F3" w:rsidRDefault="006351F3" w:rsidP="006351F3">
      <w:pPr>
        <w:numPr>
          <w:ilvl w:val="1"/>
          <w:numId w:val="7"/>
        </w:numPr>
        <w:tabs>
          <w:tab w:val="clear" w:pos="1440"/>
        </w:tabs>
        <w:ind w:left="1800"/>
        <w:jc w:val="both"/>
      </w:pPr>
      <w:r>
        <w:t>Still pending.  CD is currently working with Xerox on the write up.</w:t>
      </w:r>
    </w:p>
    <w:p w:rsidR="006351F3" w:rsidRDefault="006351F3" w:rsidP="006351F3">
      <w:pPr>
        <w:numPr>
          <w:ilvl w:val="0"/>
          <w:numId w:val="7"/>
        </w:numPr>
        <w:tabs>
          <w:tab w:val="clear" w:pos="720"/>
        </w:tabs>
        <w:ind w:left="1080"/>
        <w:jc w:val="both"/>
      </w:pPr>
      <w:r>
        <w:t>Marketing/Outreach Contract</w:t>
      </w:r>
    </w:p>
    <w:p w:rsidR="006351F3" w:rsidRDefault="006351F3" w:rsidP="006351F3">
      <w:pPr>
        <w:numPr>
          <w:ilvl w:val="1"/>
          <w:numId w:val="7"/>
        </w:numPr>
        <w:tabs>
          <w:tab w:val="clear" w:pos="1440"/>
        </w:tabs>
        <w:ind w:left="1800"/>
        <w:jc w:val="both"/>
      </w:pPr>
      <w:r>
        <w:t>Outreach contract ended in June</w:t>
      </w:r>
      <w:r w:rsidR="00AF2418">
        <w:t>.</w:t>
      </w:r>
    </w:p>
    <w:p w:rsidR="006351F3" w:rsidRDefault="006351F3" w:rsidP="00AF2418">
      <w:pPr>
        <w:numPr>
          <w:ilvl w:val="1"/>
          <w:numId w:val="7"/>
        </w:numPr>
        <w:tabs>
          <w:tab w:val="clear" w:pos="1440"/>
        </w:tabs>
        <w:ind w:left="1800"/>
      </w:pPr>
      <w:r>
        <w:t>CD figuring out when to plan to start the process to get an outreach contractor.</w:t>
      </w:r>
    </w:p>
    <w:p w:rsidR="006351F3" w:rsidRDefault="006351F3" w:rsidP="00AF2418">
      <w:pPr>
        <w:numPr>
          <w:ilvl w:val="1"/>
          <w:numId w:val="7"/>
        </w:numPr>
        <w:tabs>
          <w:tab w:val="clear" w:pos="1440"/>
        </w:tabs>
        <w:ind w:left="1800"/>
      </w:pPr>
      <w:r>
        <w:t xml:space="preserve">CD also need to figure out what types of procurement process </w:t>
      </w:r>
      <w:r w:rsidR="00AF2418">
        <w:t>they’ll be using.  CD plans on having an outreach contractor in the near future.</w:t>
      </w:r>
    </w:p>
    <w:p w:rsidR="00AF2418" w:rsidRDefault="00AF2418" w:rsidP="00AF2418">
      <w:pPr>
        <w:numPr>
          <w:ilvl w:val="1"/>
          <w:numId w:val="7"/>
        </w:numPr>
        <w:tabs>
          <w:tab w:val="clear" w:pos="1440"/>
        </w:tabs>
        <w:ind w:left="1800"/>
      </w:pPr>
      <w:r>
        <w:t>Commission has community outreach staff providing information to consumers in meantime.</w:t>
      </w:r>
    </w:p>
    <w:p w:rsidR="00AF2418" w:rsidRDefault="00AF2418" w:rsidP="00AF2418">
      <w:pPr>
        <w:numPr>
          <w:ilvl w:val="1"/>
          <w:numId w:val="7"/>
        </w:numPr>
        <w:tabs>
          <w:tab w:val="clear" w:pos="1440"/>
        </w:tabs>
        <w:ind w:left="1800"/>
      </w:pPr>
      <w:r>
        <w:t>Commission will consider better coordination amongst agencies signing up consumers to multiple programs at once.  Problem arises when different state agencies operate at different pace.</w:t>
      </w:r>
    </w:p>
    <w:p w:rsidR="00AF2418" w:rsidRDefault="00AF2418" w:rsidP="00AF2418">
      <w:pPr>
        <w:numPr>
          <w:ilvl w:val="0"/>
          <w:numId w:val="7"/>
        </w:numPr>
        <w:tabs>
          <w:tab w:val="clear" w:pos="720"/>
        </w:tabs>
        <w:ind w:left="1080"/>
        <w:jc w:val="both"/>
      </w:pPr>
      <w:r>
        <w:t>Phase II proceeding</w:t>
      </w:r>
    </w:p>
    <w:p w:rsidR="00AF2418" w:rsidRDefault="00AF2418" w:rsidP="00AF2418">
      <w:pPr>
        <w:numPr>
          <w:ilvl w:val="1"/>
          <w:numId w:val="7"/>
        </w:numPr>
        <w:tabs>
          <w:tab w:val="clear" w:pos="1440"/>
        </w:tabs>
        <w:ind w:left="1800"/>
      </w:pPr>
      <w:r>
        <w:t xml:space="preserve">Still a pending issue.  </w:t>
      </w:r>
    </w:p>
    <w:p w:rsidR="006351F3" w:rsidRDefault="006351F3" w:rsidP="006351F3">
      <w:pPr>
        <w:jc w:val="both"/>
      </w:pPr>
    </w:p>
    <w:p w:rsidR="00A631F1" w:rsidRPr="00A631F1" w:rsidRDefault="00A631F1" w:rsidP="00405285">
      <w:pPr>
        <w:jc w:val="both"/>
        <w:rPr>
          <w:rFonts w:eastAsia="Arial Unicode MS"/>
          <w:bCs/>
        </w:rPr>
      </w:pPr>
    </w:p>
    <w:p w:rsidR="00AF2418" w:rsidRPr="00AF2418" w:rsidRDefault="00AF2418" w:rsidP="00AF2418">
      <w:pPr>
        <w:numPr>
          <w:ilvl w:val="0"/>
          <w:numId w:val="1"/>
        </w:numPr>
        <w:jc w:val="both"/>
        <w:rPr>
          <w:rFonts w:eastAsia="Arial Unicode MS"/>
          <w:b/>
          <w:bCs/>
        </w:rPr>
      </w:pPr>
      <w:r>
        <w:rPr>
          <w:rFonts w:eastAsia="Arial Unicode MS"/>
          <w:b/>
          <w:bCs/>
        </w:rPr>
        <w:t>CA LifeLine Budget – FY 2015-2016</w:t>
      </w:r>
    </w:p>
    <w:p w:rsidR="00AF2418" w:rsidRDefault="00AF2418" w:rsidP="00AF2418">
      <w:pPr>
        <w:numPr>
          <w:ilvl w:val="1"/>
          <w:numId w:val="7"/>
        </w:numPr>
        <w:tabs>
          <w:tab w:val="clear" w:pos="1440"/>
        </w:tabs>
        <w:ind w:left="1800"/>
      </w:pPr>
      <w:r>
        <w:t>CD presented its FY 2015-2016 proposed Budget.</w:t>
      </w:r>
    </w:p>
    <w:p w:rsidR="00267213" w:rsidRDefault="00267213" w:rsidP="00267213">
      <w:pPr>
        <w:numPr>
          <w:ilvl w:val="2"/>
          <w:numId w:val="7"/>
        </w:numPr>
      </w:pPr>
      <w:r>
        <w:lastRenderedPageBreak/>
        <w:t xml:space="preserve">Budget for FY 2015-2016 is $347,044,000 – an increase of $142 million from previous fiscal year.  Increase is due </w:t>
      </w:r>
      <w:r w:rsidR="009B5AE9">
        <w:t xml:space="preserve">to </w:t>
      </w:r>
      <w:r>
        <w:t>carrier claims (particularly wireless).</w:t>
      </w:r>
    </w:p>
    <w:p w:rsidR="00267213" w:rsidRDefault="00267213" w:rsidP="00267213">
      <w:pPr>
        <w:numPr>
          <w:ilvl w:val="2"/>
          <w:numId w:val="7"/>
        </w:numPr>
      </w:pPr>
      <w:r>
        <w:t xml:space="preserve">Estimate 600,000 wireline subscribers for 2015-2016 with an SSA of $13.75. </w:t>
      </w:r>
    </w:p>
    <w:p w:rsidR="00267213" w:rsidRDefault="00267213" w:rsidP="00267213">
      <w:pPr>
        <w:numPr>
          <w:ilvl w:val="2"/>
          <w:numId w:val="7"/>
        </w:numPr>
      </w:pPr>
      <w:r>
        <w:t>Estimate 1.3 million wireless subscribers for 2015-2016 with an SSA of $13.75.</w:t>
      </w:r>
    </w:p>
    <w:p w:rsidR="00267213" w:rsidRDefault="00267213" w:rsidP="00267213">
      <w:pPr>
        <w:numPr>
          <w:ilvl w:val="2"/>
          <w:numId w:val="7"/>
        </w:numPr>
      </w:pPr>
      <w:r>
        <w:t>Wireless estimates derived from other states’ data and take-rates for eligible users.</w:t>
      </w:r>
    </w:p>
    <w:p w:rsidR="00267213" w:rsidRDefault="00267213" w:rsidP="00267213">
      <w:pPr>
        <w:numPr>
          <w:ilvl w:val="2"/>
          <w:numId w:val="7"/>
        </w:numPr>
      </w:pPr>
      <w:r>
        <w:t>CD estimates 45% participation of the 3 million eligible households.</w:t>
      </w:r>
    </w:p>
    <w:p w:rsidR="00AF2418" w:rsidRDefault="00267213" w:rsidP="00267213">
      <w:pPr>
        <w:numPr>
          <w:ilvl w:val="2"/>
          <w:numId w:val="7"/>
        </w:numPr>
      </w:pPr>
      <w:r>
        <w:t>At current</w:t>
      </w:r>
      <w:r w:rsidR="002B6DCD">
        <w:t xml:space="preserve"> rate, numbers will surpass 201</w:t>
      </w:r>
      <w:r>
        <w:t>4-2015 budget.</w:t>
      </w:r>
    </w:p>
    <w:p w:rsidR="002B6DCD" w:rsidRPr="00267213" w:rsidRDefault="002B6DCD" w:rsidP="002B6DCD">
      <w:pPr>
        <w:numPr>
          <w:ilvl w:val="1"/>
          <w:numId w:val="7"/>
        </w:numPr>
        <w:tabs>
          <w:tab w:val="clear" w:pos="1440"/>
        </w:tabs>
        <w:ind w:left="1800"/>
      </w:pPr>
      <w:r>
        <w:t>CD proposes Surcharge will increase in FY 2014/2015.</w:t>
      </w:r>
    </w:p>
    <w:p w:rsidR="00AF2418" w:rsidRPr="00AF2418" w:rsidRDefault="00AF2418" w:rsidP="00AF2418">
      <w:pPr>
        <w:jc w:val="both"/>
        <w:rPr>
          <w:rFonts w:eastAsia="Arial Unicode MS"/>
          <w:b/>
          <w:bCs/>
        </w:rPr>
      </w:pPr>
    </w:p>
    <w:p w:rsidR="009D46FF" w:rsidRPr="00CF47EB" w:rsidRDefault="002C369B" w:rsidP="00CD4B0A">
      <w:pPr>
        <w:numPr>
          <w:ilvl w:val="0"/>
          <w:numId w:val="1"/>
        </w:numPr>
        <w:jc w:val="both"/>
        <w:rPr>
          <w:rFonts w:eastAsia="Arial Unicode MS"/>
          <w:b/>
          <w:bCs/>
        </w:rPr>
      </w:pPr>
      <w:r>
        <w:rPr>
          <w:b/>
          <w:bCs/>
        </w:rPr>
        <w:t>ULTS-AC Report</w:t>
      </w:r>
      <w:r w:rsidR="00A87911">
        <w:rPr>
          <w:b/>
          <w:bCs/>
        </w:rPr>
        <w:t>:</w:t>
      </w:r>
    </w:p>
    <w:p w:rsidR="00A631F1" w:rsidRDefault="00267213" w:rsidP="00267213">
      <w:pPr>
        <w:numPr>
          <w:ilvl w:val="0"/>
          <w:numId w:val="7"/>
        </w:numPr>
        <w:tabs>
          <w:tab w:val="clear" w:pos="720"/>
          <w:tab w:val="num" w:pos="1080"/>
        </w:tabs>
        <w:ind w:left="1080"/>
        <w:rPr>
          <w:rFonts w:eastAsia="Arial Unicode MS"/>
          <w:bCs/>
        </w:rPr>
      </w:pPr>
      <w:r>
        <w:rPr>
          <w:rFonts w:eastAsia="Arial Unicode MS"/>
          <w:bCs/>
        </w:rPr>
        <w:t>Committee will do outreach to wireless carriers to have wireless representation on committee.</w:t>
      </w:r>
    </w:p>
    <w:p w:rsidR="00267213" w:rsidRPr="00267213" w:rsidRDefault="00267213" w:rsidP="00267213">
      <w:pPr>
        <w:numPr>
          <w:ilvl w:val="0"/>
          <w:numId w:val="7"/>
        </w:numPr>
        <w:tabs>
          <w:tab w:val="clear" w:pos="720"/>
          <w:tab w:val="num" w:pos="1080"/>
        </w:tabs>
        <w:ind w:left="1080"/>
        <w:rPr>
          <w:rFonts w:eastAsia="Arial Unicode MS"/>
          <w:bCs/>
        </w:rPr>
      </w:pPr>
      <w:r>
        <w:rPr>
          <w:rFonts w:eastAsia="Arial Unicode MS"/>
          <w:bCs/>
        </w:rPr>
        <w:t>Committee asked Xerox to further break down data by wireline/wireless.</w:t>
      </w:r>
    </w:p>
    <w:p w:rsidR="00180FA5" w:rsidRDefault="00180FA5" w:rsidP="00CD4B0A">
      <w:pPr>
        <w:jc w:val="both"/>
        <w:rPr>
          <w:rFonts w:eastAsia="Arial Unicode MS"/>
          <w:bCs/>
        </w:rPr>
      </w:pPr>
    </w:p>
    <w:p w:rsidR="005D26E0" w:rsidRPr="002B6DCD" w:rsidRDefault="00F86F62" w:rsidP="005D26E0">
      <w:pPr>
        <w:numPr>
          <w:ilvl w:val="0"/>
          <w:numId w:val="1"/>
        </w:numPr>
        <w:jc w:val="both"/>
        <w:rPr>
          <w:rFonts w:eastAsia="Arial Unicode MS"/>
          <w:b/>
          <w:bCs/>
        </w:rPr>
      </w:pPr>
      <w:r>
        <w:rPr>
          <w:b/>
          <w:bCs/>
        </w:rPr>
        <w:t>Review of Administrative Committee vacancy status:</w:t>
      </w:r>
    </w:p>
    <w:p w:rsidR="002B6DCD" w:rsidRPr="00267213" w:rsidRDefault="002B6DCD" w:rsidP="002B6DCD">
      <w:pPr>
        <w:numPr>
          <w:ilvl w:val="0"/>
          <w:numId w:val="7"/>
        </w:numPr>
        <w:tabs>
          <w:tab w:val="clear" w:pos="720"/>
          <w:tab w:val="num" w:pos="1080"/>
        </w:tabs>
        <w:ind w:left="1080"/>
        <w:rPr>
          <w:rFonts w:eastAsia="Arial Unicode MS"/>
          <w:bCs/>
        </w:rPr>
      </w:pPr>
      <w:r>
        <w:rPr>
          <w:rFonts w:eastAsia="Arial Unicode MS"/>
          <w:bCs/>
        </w:rPr>
        <w:t>Encourage others to join</w:t>
      </w:r>
    </w:p>
    <w:p w:rsidR="002B6DCD" w:rsidRPr="005D26E0" w:rsidRDefault="002B6DCD" w:rsidP="002B6DCD">
      <w:pPr>
        <w:ind w:left="720"/>
        <w:jc w:val="both"/>
        <w:rPr>
          <w:rFonts w:eastAsia="Arial Unicode MS"/>
          <w:b/>
          <w:bCs/>
        </w:rPr>
      </w:pPr>
    </w:p>
    <w:p w:rsidR="006C03F7" w:rsidRPr="00F86F62" w:rsidRDefault="006C03F7" w:rsidP="00CD4B0A">
      <w:pPr>
        <w:jc w:val="both"/>
        <w:rPr>
          <w:rFonts w:eastAsia="Arial Unicode MS"/>
          <w:bCs/>
        </w:rPr>
      </w:pPr>
    </w:p>
    <w:p w:rsidR="00F86F62" w:rsidRPr="00F86F62" w:rsidRDefault="00F86F62" w:rsidP="00CD4B0A">
      <w:pPr>
        <w:numPr>
          <w:ilvl w:val="0"/>
          <w:numId w:val="1"/>
        </w:numPr>
        <w:jc w:val="both"/>
        <w:rPr>
          <w:rFonts w:eastAsia="Arial Unicode MS"/>
          <w:b/>
          <w:bCs/>
        </w:rPr>
      </w:pPr>
      <w:r>
        <w:rPr>
          <w:b/>
          <w:bCs/>
        </w:rPr>
        <w:t>Future Meeting Date/Location:</w:t>
      </w:r>
    </w:p>
    <w:p w:rsidR="00F86F62" w:rsidRDefault="00190AFA" w:rsidP="0025790B">
      <w:pPr>
        <w:numPr>
          <w:ilvl w:val="2"/>
          <w:numId w:val="8"/>
        </w:numPr>
        <w:tabs>
          <w:tab w:val="clear" w:pos="2160"/>
          <w:tab w:val="num" w:pos="1080"/>
        </w:tabs>
        <w:ind w:left="1080"/>
        <w:jc w:val="both"/>
        <w:rPr>
          <w:rFonts w:eastAsia="Arial Unicode MS"/>
          <w:bCs/>
        </w:rPr>
      </w:pPr>
      <w:r>
        <w:rPr>
          <w:rFonts w:eastAsia="Arial Unicode MS"/>
          <w:bCs/>
        </w:rPr>
        <w:t xml:space="preserve">The next meeting will be held on </w:t>
      </w:r>
      <w:r w:rsidR="00267213">
        <w:rPr>
          <w:rFonts w:eastAsia="Arial Unicode MS"/>
          <w:bCs/>
        </w:rPr>
        <w:t>December 10</w:t>
      </w:r>
      <w:r w:rsidR="003313CD" w:rsidRPr="003313CD">
        <w:rPr>
          <w:rFonts w:eastAsia="Arial Unicode MS"/>
          <w:bCs/>
          <w:vertAlign w:val="superscript"/>
        </w:rPr>
        <w:t>th</w:t>
      </w:r>
      <w:r>
        <w:rPr>
          <w:rFonts w:eastAsia="Arial Unicode MS"/>
          <w:bCs/>
        </w:rPr>
        <w:t xml:space="preserve">, at 1:00 pm in the </w:t>
      </w:r>
      <w:r w:rsidR="00813B2A">
        <w:rPr>
          <w:rFonts w:eastAsia="Arial Unicode MS"/>
          <w:bCs/>
        </w:rPr>
        <w:t>Golden Gate</w:t>
      </w:r>
      <w:r>
        <w:rPr>
          <w:rFonts w:eastAsia="Arial Unicode MS"/>
          <w:bCs/>
        </w:rPr>
        <w:t xml:space="preserve"> Room.</w:t>
      </w:r>
    </w:p>
    <w:p w:rsidR="000A1FD0" w:rsidRPr="00F86F62" w:rsidRDefault="000A1FD0" w:rsidP="00CD4B0A">
      <w:pPr>
        <w:jc w:val="both"/>
        <w:rPr>
          <w:rFonts w:eastAsia="Arial Unicode MS"/>
          <w:bCs/>
        </w:rPr>
      </w:pPr>
    </w:p>
    <w:p w:rsidR="003A1176" w:rsidRPr="004F60FE" w:rsidRDefault="009D1636" w:rsidP="003A1176">
      <w:pPr>
        <w:numPr>
          <w:ilvl w:val="0"/>
          <w:numId w:val="1"/>
        </w:numPr>
        <w:jc w:val="both"/>
        <w:rPr>
          <w:rFonts w:eastAsia="Arial Unicode MS"/>
          <w:b/>
          <w:bCs/>
        </w:rPr>
      </w:pPr>
      <w:r>
        <w:rPr>
          <w:b/>
          <w:bCs/>
        </w:rPr>
        <w:t>Adjournment:</w:t>
      </w:r>
      <w:r w:rsidR="00F1360F">
        <w:rPr>
          <w:b/>
          <w:bCs/>
        </w:rPr>
        <w:t xml:space="preserve">  </w:t>
      </w:r>
      <w:r w:rsidR="00267213">
        <w:rPr>
          <w:bCs/>
        </w:rPr>
        <w:t>3:30</w:t>
      </w:r>
      <w:r w:rsidR="000B2563" w:rsidRPr="000B2563">
        <w:rPr>
          <w:bCs/>
        </w:rPr>
        <w:t>pm</w:t>
      </w:r>
    </w:p>
    <w:sectPr w:rsidR="003A1176" w:rsidRPr="004F60F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D7" w:rsidRDefault="004241D7">
      <w:r>
        <w:separator/>
      </w:r>
    </w:p>
  </w:endnote>
  <w:endnote w:type="continuationSeparator" w:id="0">
    <w:p w:rsidR="004241D7" w:rsidRDefault="0042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F9" w:rsidRDefault="00F615F9" w:rsidP="00E972AA">
    <w:pPr>
      <w:pStyle w:val="Footer"/>
      <w:jc w:val="center"/>
    </w:pPr>
    <w:r>
      <w:t xml:space="preserve">Page </w:t>
    </w:r>
    <w:r>
      <w:fldChar w:fldCharType="begin"/>
    </w:r>
    <w:r>
      <w:instrText xml:space="preserve"> PAGE </w:instrText>
    </w:r>
    <w:r>
      <w:fldChar w:fldCharType="separate"/>
    </w:r>
    <w:r w:rsidR="006A6C9A">
      <w:rPr>
        <w:noProof/>
      </w:rPr>
      <w:t>3</w:t>
    </w:r>
    <w:r>
      <w:fldChar w:fldCharType="end"/>
    </w:r>
    <w:r>
      <w:t xml:space="preserve"> of </w:t>
    </w:r>
    <w:fldSimple w:instr=" NUMPAGES ">
      <w:r w:rsidR="006A6C9A">
        <w:rPr>
          <w:noProof/>
        </w:rPr>
        <w:t>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D7" w:rsidRDefault="004241D7">
      <w:r>
        <w:separator/>
      </w:r>
    </w:p>
  </w:footnote>
  <w:footnote w:type="continuationSeparator" w:id="0">
    <w:p w:rsidR="004241D7" w:rsidRDefault="004241D7">
      <w:r>
        <w:continuationSeparator/>
      </w:r>
    </w:p>
  </w:footnote>
  <w:footnote w:id="1">
    <w:p w:rsidR="00F615F9" w:rsidRDefault="00F615F9" w:rsidP="00756534">
      <w:pPr>
        <w:pStyle w:val="FootnoteText"/>
        <w:tabs>
          <w:tab w:val="left" w:pos="360"/>
        </w:tabs>
      </w:pPr>
      <w:r>
        <w:rPr>
          <w:rStyle w:val="FootnoteReference"/>
        </w:rPr>
        <w:footnoteRef/>
      </w:r>
      <w:r>
        <w:t xml:space="preserve"> </w:t>
      </w:r>
      <w:r>
        <w:tab/>
        <w:t xml:space="preserve">This location is accessible to people with disabilities.  If specialized accommodations for the disabled are needed at the location of this meeting, e.g., sign language interpreters please call the PUC Public Advisor at (415) 703-2074 // email: </w:t>
      </w:r>
      <w:r w:rsidRPr="002B7710">
        <w:t>public.advisor@cpuc.ca.gov</w:t>
      </w:r>
      <w:r>
        <w:t xml:space="preserve"> three business days in advance of the meeting.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F9" w:rsidRPr="00F86F62" w:rsidRDefault="00F615F9" w:rsidP="0096546E">
    <w:pPr>
      <w:jc w:val="center"/>
      <w:rPr>
        <w:b/>
      </w:rPr>
    </w:pPr>
    <w:r w:rsidRPr="00F86F62">
      <w:rPr>
        <w:b/>
      </w:rPr>
      <w:t>ULTS Trust Administrative Committee</w:t>
    </w:r>
  </w:p>
  <w:p w:rsidR="00F615F9" w:rsidRDefault="00F615F9" w:rsidP="0096546E">
    <w:pPr>
      <w:jc w:val="center"/>
      <w:rPr>
        <w:b/>
      </w:rPr>
    </w:pPr>
    <w:r w:rsidRPr="00F86F62">
      <w:rPr>
        <w:b/>
      </w:rPr>
      <w:t xml:space="preserve">Meeting </w:t>
    </w:r>
    <w:r>
      <w:rPr>
        <w:b/>
      </w:rPr>
      <w:t>Minutes</w:t>
    </w:r>
  </w:p>
  <w:p w:rsidR="00F615F9" w:rsidRDefault="00F61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710" w:rsidRDefault="002B7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E12"/>
    <w:multiLevelType w:val="hybridMultilevel"/>
    <w:tmpl w:val="1C483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D270E"/>
    <w:multiLevelType w:val="hybridMultilevel"/>
    <w:tmpl w:val="08F4D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00963"/>
    <w:multiLevelType w:val="hybridMultilevel"/>
    <w:tmpl w:val="B8F40D86"/>
    <w:lvl w:ilvl="0" w:tplc="04090003">
      <w:start w:val="1"/>
      <w:numFmt w:val="bullet"/>
      <w:lvlText w:val="o"/>
      <w:lvlJc w:val="left"/>
      <w:pPr>
        <w:tabs>
          <w:tab w:val="num" w:pos="360"/>
        </w:tabs>
        <w:ind w:left="36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D90C75"/>
    <w:multiLevelType w:val="hybridMultilevel"/>
    <w:tmpl w:val="247615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1A922D2"/>
    <w:multiLevelType w:val="hybridMultilevel"/>
    <w:tmpl w:val="042C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E10F4"/>
    <w:multiLevelType w:val="hybridMultilevel"/>
    <w:tmpl w:val="8F6A56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C25AD6"/>
    <w:multiLevelType w:val="hybridMultilevel"/>
    <w:tmpl w:val="FBB85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36428B"/>
    <w:multiLevelType w:val="multilevel"/>
    <w:tmpl w:val="2B72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A1724A"/>
    <w:multiLevelType w:val="hybridMultilevel"/>
    <w:tmpl w:val="92CE5E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963207"/>
    <w:multiLevelType w:val="hybridMultilevel"/>
    <w:tmpl w:val="E3A25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54584C"/>
    <w:multiLevelType w:val="hybridMultilevel"/>
    <w:tmpl w:val="48541DB0"/>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EC2EF9"/>
    <w:multiLevelType w:val="multilevel"/>
    <w:tmpl w:val="B260B3D0"/>
    <w:lvl w:ilvl="0">
      <w:start w:val="1"/>
      <w:numFmt w:val="decimal"/>
      <w:lvlText w:val="%1."/>
      <w:lvlJc w:val="left"/>
      <w:pPr>
        <w:tabs>
          <w:tab w:val="num" w:pos="720"/>
        </w:tabs>
        <w:ind w:left="720" w:hanging="360"/>
      </w:pPr>
      <w:rPr>
        <w:rFonts w:eastAsia="Times New Roman"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F8237B"/>
    <w:multiLevelType w:val="hybridMultilevel"/>
    <w:tmpl w:val="977009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C2A5AE8"/>
    <w:multiLevelType w:val="hybridMultilevel"/>
    <w:tmpl w:val="3B244FFC"/>
    <w:lvl w:ilvl="0" w:tplc="9A9E2B5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A87B42"/>
    <w:multiLevelType w:val="hybridMultilevel"/>
    <w:tmpl w:val="B85AEC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F81B50"/>
    <w:multiLevelType w:val="hybridMultilevel"/>
    <w:tmpl w:val="099CF2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b/>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071398"/>
    <w:multiLevelType w:val="hybridMultilevel"/>
    <w:tmpl w:val="77C40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E567C9"/>
    <w:multiLevelType w:val="hybridMultilevel"/>
    <w:tmpl w:val="98964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82B0542"/>
    <w:multiLevelType w:val="hybridMultilevel"/>
    <w:tmpl w:val="6C4049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CC489E"/>
    <w:multiLevelType w:val="hybridMultilevel"/>
    <w:tmpl w:val="2C261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F418D5"/>
    <w:multiLevelType w:val="hybridMultilevel"/>
    <w:tmpl w:val="BCA6B3B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54243C8"/>
    <w:multiLevelType w:val="hybridMultilevel"/>
    <w:tmpl w:val="0B041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AD1818"/>
    <w:multiLevelType w:val="hybridMultilevel"/>
    <w:tmpl w:val="122C9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F01423"/>
    <w:multiLevelType w:val="hybridMultilevel"/>
    <w:tmpl w:val="9448F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24"/>
  </w:num>
  <w:num w:numId="4">
    <w:abstractNumId w:val="4"/>
  </w:num>
  <w:num w:numId="5">
    <w:abstractNumId w:val="18"/>
  </w:num>
  <w:num w:numId="6">
    <w:abstractNumId w:val="0"/>
  </w:num>
  <w:num w:numId="7">
    <w:abstractNumId w:val="22"/>
  </w:num>
  <w:num w:numId="8">
    <w:abstractNumId w:val="6"/>
  </w:num>
  <w:num w:numId="9">
    <w:abstractNumId w:val="17"/>
  </w:num>
  <w:num w:numId="10">
    <w:abstractNumId w:val="23"/>
  </w:num>
  <w:num w:numId="11">
    <w:abstractNumId w:val="8"/>
  </w:num>
  <w:num w:numId="12">
    <w:abstractNumId w:val="1"/>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1"/>
  </w:num>
  <w:num w:numId="17">
    <w:abstractNumId w:val="2"/>
  </w:num>
  <w:num w:numId="18">
    <w:abstractNumId w:val="10"/>
  </w:num>
  <w:num w:numId="19">
    <w:abstractNumId w:val="3"/>
  </w:num>
  <w:num w:numId="20">
    <w:abstractNumId w:val="20"/>
  </w:num>
  <w:num w:numId="21">
    <w:abstractNumId w:val="11"/>
  </w:num>
  <w:num w:numId="22">
    <w:abstractNumId w:val="7"/>
  </w:num>
  <w:num w:numId="23">
    <w:abstractNumId w:val="9"/>
  </w:num>
  <w:num w:numId="24">
    <w:abstractNumId w:val="16"/>
  </w:num>
  <w:num w:numId="25">
    <w:abstractNumId w:val="12"/>
  </w:num>
  <w:num w:numId="2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F22"/>
    <w:rsid w:val="00011B65"/>
    <w:rsid w:val="000236EB"/>
    <w:rsid w:val="00027EB8"/>
    <w:rsid w:val="000317E9"/>
    <w:rsid w:val="00052A5C"/>
    <w:rsid w:val="00053C3B"/>
    <w:rsid w:val="00056CEF"/>
    <w:rsid w:val="00060436"/>
    <w:rsid w:val="0006409E"/>
    <w:rsid w:val="00067403"/>
    <w:rsid w:val="00071563"/>
    <w:rsid w:val="00072177"/>
    <w:rsid w:val="00073192"/>
    <w:rsid w:val="000800AE"/>
    <w:rsid w:val="000819A9"/>
    <w:rsid w:val="000909A3"/>
    <w:rsid w:val="00095A04"/>
    <w:rsid w:val="00096723"/>
    <w:rsid w:val="000A1FD0"/>
    <w:rsid w:val="000A478F"/>
    <w:rsid w:val="000B035A"/>
    <w:rsid w:val="000B0941"/>
    <w:rsid w:val="000B2563"/>
    <w:rsid w:val="000B2915"/>
    <w:rsid w:val="000B3242"/>
    <w:rsid w:val="000B55A9"/>
    <w:rsid w:val="000C03B9"/>
    <w:rsid w:val="000C0915"/>
    <w:rsid w:val="000D2F3F"/>
    <w:rsid w:val="000F519C"/>
    <w:rsid w:val="000F6694"/>
    <w:rsid w:val="0010674A"/>
    <w:rsid w:val="00107F0D"/>
    <w:rsid w:val="00112DE8"/>
    <w:rsid w:val="001145C8"/>
    <w:rsid w:val="00116386"/>
    <w:rsid w:val="00122608"/>
    <w:rsid w:val="00130F5F"/>
    <w:rsid w:val="00132853"/>
    <w:rsid w:val="00135C18"/>
    <w:rsid w:val="0015079F"/>
    <w:rsid w:val="001604A7"/>
    <w:rsid w:val="001700AB"/>
    <w:rsid w:val="00173C8F"/>
    <w:rsid w:val="00176CB5"/>
    <w:rsid w:val="00180FA5"/>
    <w:rsid w:val="00181980"/>
    <w:rsid w:val="00186C99"/>
    <w:rsid w:val="00190AFA"/>
    <w:rsid w:val="001914BE"/>
    <w:rsid w:val="001920D1"/>
    <w:rsid w:val="00194D38"/>
    <w:rsid w:val="001A22E2"/>
    <w:rsid w:val="001B1FCF"/>
    <w:rsid w:val="001B3642"/>
    <w:rsid w:val="001C68EF"/>
    <w:rsid w:val="001E136F"/>
    <w:rsid w:val="001E6BD2"/>
    <w:rsid w:val="001F7619"/>
    <w:rsid w:val="0020507B"/>
    <w:rsid w:val="00207BB1"/>
    <w:rsid w:val="00214DD5"/>
    <w:rsid w:val="00220B4D"/>
    <w:rsid w:val="0024215D"/>
    <w:rsid w:val="00247607"/>
    <w:rsid w:val="0025790B"/>
    <w:rsid w:val="00260FFB"/>
    <w:rsid w:val="00263C31"/>
    <w:rsid w:val="00267213"/>
    <w:rsid w:val="002729A9"/>
    <w:rsid w:val="00281E97"/>
    <w:rsid w:val="00282FCC"/>
    <w:rsid w:val="00284E55"/>
    <w:rsid w:val="002866F0"/>
    <w:rsid w:val="002A3549"/>
    <w:rsid w:val="002B6DCD"/>
    <w:rsid w:val="002B7710"/>
    <w:rsid w:val="002C2940"/>
    <w:rsid w:val="002C369B"/>
    <w:rsid w:val="002C464C"/>
    <w:rsid w:val="002D0AA3"/>
    <w:rsid w:val="002D5E08"/>
    <w:rsid w:val="002D7095"/>
    <w:rsid w:val="002F0423"/>
    <w:rsid w:val="002F5D68"/>
    <w:rsid w:val="0030137E"/>
    <w:rsid w:val="003173FA"/>
    <w:rsid w:val="00325C4C"/>
    <w:rsid w:val="003313CD"/>
    <w:rsid w:val="003321BD"/>
    <w:rsid w:val="00340EAB"/>
    <w:rsid w:val="00350CD3"/>
    <w:rsid w:val="00360854"/>
    <w:rsid w:val="0036201A"/>
    <w:rsid w:val="00374A18"/>
    <w:rsid w:val="00383300"/>
    <w:rsid w:val="00396668"/>
    <w:rsid w:val="003A0108"/>
    <w:rsid w:val="003A1176"/>
    <w:rsid w:val="003A18DF"/>
    <w:rsid w:val="003A2511"/>
    <w:rsid w:val="003A3735"/>
    <w:rsid w:val="003B0FE7"/>
    <w:rsid w:val="003B24CA"/>
    <w:rsid w:val="003B2676"/>
    <w:rsid w:val="003D44F1"/>
    <w:rsid w:val="003D4F14"/>
    <w:rsid w:val="003D6757"/>
    <w:rsid w:val="003E3CFA"/>
    <w:rsid w:val="004045BA"/>
    <w:rsid w:val="00405285"/>
    <w:rsid w:val="00413982"/>
    <w:rsid w:val="0041783D"/>
    <w:rsid w:val="004241D7"/>
    <w:rsid w:val="004259F3"/>
    <w:rsid w:val="00426E4B"/>
    <w:rsid w:val="004273BA"/>
    <w:rsid w:val="00434857"/>
    <w:rsid w:val="004417B6"/>
    <w:rsid w:val="00442A48"/>
    <w:rsid w:val="004443CC"/>
    <w:rsid w:val="004469B8"/>
    <w:rsid w:val="00450449"/>
    <w:rsid w:val="00454502"/>
    <w:rsid w:val="00454B86"/>
    <w:rsid w:val="004554C4"/>
    <w:rsid w:val="00455BB5"/>
    <w:rsid w:val="004568AD"/>
    <w:rsid w:val="00457648"/>
    <w:rsid w:val="00467C32"/>
    <w:rsid w:val="00473DD1"/>
    <w:rsid w:val="00481DC5"/>
    <w:rsid w:val="00483223"/>
    <w:rsid w:val="00485CAD"/>
    <w:rsid w:val="00492B68"/>
    <w:rsid w:val="004B5C24"/>
    <w:rsid w:val="004B71B8"/>
    <w:rsid w:val="004B7F99"/>
    <w:rsid w:val="004D00C7"/>
    <w:rsid w:val="004D0207"/>
    <w:rsid w:val="004D2AAB"/>
    <w:rsid w:val="004D46A6"/>
    <w:rsid w:val="004F12DC"/>
    <w:rsid w:val="004F5CBF"/>
    <w:rsid w:val="004F60FE"/>
    <w:rsid w:val="005072C7"/>
    <w:rsid w:val="005103F0"/>
    <w:rsid w:val="00515BDC"/>
    <w:rsid w:val="00535287"/>
    <w:rsid w:val="005472D6"/>
    <w:rsid w:val="00560067"/>
    <w:rsid w:val="0056323F"/>
    <w:rsid w:val="00572751"/>
    <w:rsid w:val="005758C7"/>
    <w:rsid w:val="00582804"/>
    <w:rsid w:val="00583C51"/>
    <w:rsid w:val="00593F2F"/>
    <w:rsid w:val="00595027"/>
    <w:rsid w:val="005B19FF"/>
    <w:rsid w:val="005B2419"/>
    <w:rsid w:val="005B7272"/>
    <w:rsid w:val="005D26E0"/>
    <w:rsid w:val="005D3C42"/>
    <w:rsid w:val="005E445B"/>
    <w:rsid w:val="005F35F3"/>
    <w:rsid w:val="00615764"/>
    <w:rsid w:val="006228C1"/>
    <w:rsid w:val="00627993"/>
    <w:rsid w:val="006323B2"/>
    <w:rsid w:val="006351F3"/>
    <w:rsid w:val="006462E2"/>
    <w:rsid w:val="00656224"/>
    <w:rsid w:val="00682829"/>
    <w:rsid w:val="006A16A5"/>
    <w:rsid w:val="006A364C"/>
    <w:rsid w:val="006A68E7"/>
    <w:rsid w:val="006A6C9A"/>
    <w:rsid w:val="006B13AA"/>
    <w:rsid w:val="006B2B6A"/>
    <w:rsid w:val="006C03F7"/>
    <w:rsid w:val="006C33FD"/>
    <w:rsid w:val="006C367D"/>
    <w:rsid w:val="006E0F16"/>
    <w:rsid w:val="006F2439"/>
    <w:rsid w:val="00701464"/>
    <w:rsid w:val="00701DC8"/>
    <w:rsid w:val="00702E91"/>
    <w:rsid w:val="007113F9"/>
    <w:rsid w:val="00711A03"/>
    <w:rsid w:val="0071242C"/>
    <w:rsid w:val="007239A5"/>
    <w:rsid w:val="00724F07"/>
    <w:rsid w:val="00733E7D"/>
    <w:rsid w:val="0074079A"/>
    <w:rsid w:val="00747817"/>
    <w:rsid w:val="00750E21"/>
    <w:rsid w:val="0075166D"/>
    <w:rsid w:val="00756534"/>
    <w:rsid w:val="00770807"/>
    <w:rsid w:val="00790E64"/>
    <w:rsid w:val="00796C55"/>
    <w:rsid w:val="007978CD"/>
    <w:rsid w:val="00797EAC"/>
    <w:rsid w:val="007A7B74"/>
    <w:rsid w:val="007B0E1E"/>
    <w:rsid w:val="007C729F"/>
    <w:rsid w:val="007D4108"/>
    <w:rsid w:val="007E0BA2"/>
    <w:rsid w:val="007E2B47"/>
    <w:rsid w:val="007F5071"/>
    <w:rsid w:val="007F6281"/>
    <w:rsid w:val="007F71E5"/>
    <w:rsid w:val="00804ED2"/>
    <w:rsid w:val="00805D94"/>
    <w:rsid w:val="00813B2A"/>
    <w:rsid w:val="008168D6"/>
    <w:rsid w:val="00823138"/>
    <w:rsid w:val="00825A63"/>
    <w:rsid w:val="00825BB2"/>
    <w:rsid w:val="00836D79"/>
    <w:rsid w:val="00852CAC"/>
    <w:rsid w:val="00861BDA"/>
    <w:rsid w:val="008660EC"/>
    <w:rsid w:val="008670E9"/>
    <w:rsid w:val="008736CC"/>
    <w:rsid w:val="008858D1"/>
    <w:rsid w:val="008878A3"/>
    <w:rsid w:val="00894678"/>
    <w:rsid w:val="008A68A5"/>
    <w:rsid w:val="008C1D00"/>
    <w:rsid w:val="008E7B15"/>
    <w:rsid w:val="008F2AEE"/>
    <w:rsid w:val="008F444F"/>
    <w:rsid w:val="008F5A26"/>
    <w:rsid w:val="00900F52"/>
    <w:rsid w:val="00901C31"/>
    <w:rsid w:val="0094572C"/>
    <w:rsid w:val="00950A01"/>
    <w:rsid w:val="00952116"/>
    <w:rsid w:val="00963F3C"/>
    <w:rsid w:val="0096546E"/>
    <w:rsid w:val="00967528"/>
    <w:rsid w:val="00991291"/>
    <w:rsid w:val="0099762F"/>
    <w:rsid w:val="009B5AE9"/>
    <w:rsid w:val="009B5DCC"/>
    <w:rsid w:val="009C0455"/>
    <w:rsid w:val="009C52D5"/>
    <w:rsid w:val="009C5D32"/>
    <w:rsid w:val="009D0D58"/>
    <w:rsid w:val="009D1636"/>
    <w:rsid w:val="009D38DD"/>
    <w:rsid w:val="009D46FF"/>
    <w:rsid w:val="009E1104"/>
    <w:rsid w:val="009E46D1"/>
    <w:rsid w:val="009F0A95"/>
    <w:rsid w:val="009F0D10"/>
    <w:rsid w:val="00A023A0"/>
    <w:rsid w:val="00A04A98"/>
    <w:rsid w:val="00A259FA"/>
    <w:rsid w:val="00A34ABD"/>
    <w:rsid w:val="00A43B61"/>
    <w:rsid w:val="00A5093E"/>
    <w:rsid w:val="00A61D5E"/>
    <w:rsid w:val="00A631F1"/>
    <w:rsid w:val="00A6513B"/>
    <w:rsid w:val="00A66EAC"/>
    <w:rsid w:val="00A677C2"/>
    <w:rsid w:val="00A80831"/>
    <w:rsid w:val="00A84A9D"/>
    <w:rsid w:val="00A87911"/>
    <w:rsid w:val="00A914B9"/>
    <w:rsid w:val="00AB0E20"/>
    <w:rsid w:val="00AB55F6"/>
    <w:rsid w:val="00AD054C"/>
    <w:rsid w:val="00AD62A1"/>
    <w:rsid w:val="00AD77BE"/>
    <w:rsid w:val="00AE3820"/>
    <w:rsid w:val="00AF1764"/>
    <w:rsid w:val="00AF1FA3"/>
    <w:rsid w:val="00AF2418"/>
    <w:rsid w:val="00AF5DB2"/>
    <w:rsid w:val="00B07F12"/>
    <w:rsid w:val="00B14424"/>
    <w:rsid w:val="00B1737A"/>
    <w:rsid w:val="00B3188D"/>
    <w:rsid w:val="00B32168"/>
    <w:rsid w:val="00B344E5"/>
    <w:rsid w:val="00B40680"/>
    <w:rsid w:val="00B5319C"/>
    <w:rsid w:val="00B64DED"/>
    <w:rsid w:val="00B6615E"/>
    <w:rsid w:val="00B67F4A"/>
    <w:rsid w:val="00B72899"/>
    <w:rsid w:val="00B81734"/>
    <w:rsid w:val="00B867ED"/>
    <w:rsid w:val="00B931D6"/>
    <w:rsid w:val="00B96A88"/>
    <w:rsid w:val="00BA1923"/>
    <w:rsid w:val="00BA2CD2"/>
    <w:rsid w:val="00BA30C5"/>
    <w:rsid w:val="00BB11AC"/>
    <w:rsid w:val="00BC16A1"/>
    <w:rsid w:val="00BD1F6C"/>
    <w:rsid w:val="00BD7813"/>
    <w:rsid w:val="00BE29AD"/>
    <w:rsid w:val="00BE303C"/>
    <w:rsid w:val="00BF311E"/>
    <w:rsid w:val="00BF3272"/>
    <w:rsid w:val="00C009F3"/>
    <w:rsid w:val="00C01DF2"/>
    <w:rsid w:val="00C03F88"/>
    <w:rsid w:val="00C175A0"/>
    <w:rsid w:val="00C242E1"/>
    <w:rsid w:val="00C365D3"/>
    <w:rsid w:val="00C41B17"/>
    <w:rsid w:val="00C473A6"/>
    <w:rsid w:val="00C57157"/>
    <w:rsid w:val="00C61F61"/>
    <w:rsid w:val="00C62920"/>
    <w:rsid w:val="00C7565F"/>
    <w:rsid w:val="00C76A5F"/>
    <w:rsid w:val="00C9386E"/>
    <w:rsid w:val="00CA78E1"/>
    <w:rsid w:val="00CB0E3E"/>
    <w:rsid w:val="00CB28CC"/>
    <w:rsid w:val="00CB324C"/>
    <w:rsid w:val="00CB5313"/>
    <w:rsid w:val="00CC4C7B"/>
    <w:rsid w:val="00CD4263"/>
    <w:rsid w:val="00CD4B0A"/>
    <w:rsid w:val="00CE6C44"/>
    <w:rsid w:val="00CF47EB"/>
    <w:rsid w:val="00CF5EC9"/>
    <w:rsid w:val="00CF7F0B"/>
    <w:rsid w:val="00D3052E"/>
    <w:rsid w:val="00D35F4A"/>
    <w:rsid w:val="00D36E6B"/>
    <w:rsid w:val="00D37F51"/>
    <w:rsid w:val="00D41C2F"/>
    <w:rsid w:val="00D4376E"/>
    <w:rsid w:val="00D47F32"/>
    <w:rsid w:val="00D55CDC"/>
    <w:rsid w:val="00D565BF"/>
    <w:rsid w:val="00D65E1C"/>
    <w:rsid w:val="00D75032"/>
    <w:rsid w:val="00D8078A"/>
    <w:rsid w:val="00D82769"/>
    <w:rsid w:val="00D925B9"/>
    <w:rsid w:val="00D967F9"/>
    <w:rsid w:val="00DA5099"/>
    <w:rsid w:val="00DA657C"/>
    <w:rsid w:val="00DB6732"/>
    <w:rsid w:val="00DC208E"/>
    <w:rsid w:val="00DD6001"/>
    <w:rsid w:val="00DD797E"/>
    <w:rsid w:val="00DE363A"/>
    <w:rsid w:val="00DF208D"/>
    <w:rsid w:val="00DF2CAC"/>
    <w:rsid w:val="00DF3847"/>
    <w:rsid w:val="00E00F84"/>
    <w:rsid w:val="00E21657"/>
    <w:rsid w:val="00E247C6"/>
    <w:rsid w:val="00E35678"/>
    <w:rsid w:val="00E37039"/>
    <w:rsid w:val="00E54E09"/>
    <w:rsid w:val="00E55428"/>
    <w:rsid w:val="00E60428"/>
    <w:rsid w:val="00E916AB"/>
    <w:rsid w:val="00E928B4"/>
    <w:rsid w:val="00E972AA"/>
    <w:rsid w:val="00EA4847"/>
    <w:rsid w:val="00EA7316"/>
    <w:rsid w:val="00EB125F"/>
    <w:rsid w:val="00EB7528"/>
    <w:rsid w:val="00EB76B5"/>
    <w:rsid w:val="00EB7D8F"/>
    <w:rsid w:val="00EC7E99"/>
    <w:rsid w:val="00EE177C"/>
    <w:rsid w:val="00EE5DD3"/>
    <w:rsid w:val="00EE6509"/>
    <w:rsid w:val="00EF1638"/>
    <w:rsid w:val="00EF6066"/>
    <w:rsid w:val="00EF6AFD"/>
    <w:rsid w:val="00F005E4"/>
    <w:rsid w:val="00F03EAC"/>
    <w:rsid w:val="00F06CD8"/>
    <w:rsid w:val="00F1360F"/>
    <w:rsid w:val="00F26551"/>
    <w:rsid w:val="00F45C18"/>
    <w:rsid w:val="00F615F9"/>
    <w:rsid w:val="00F638B7"/>
    <w:rsid w:val="00F73B27"/>
    <w:rsid w:val="00F76B2E"/>
    <w:rsid w:val="00F86F62"/>
    <w:rsid w:val="00F9512D"/>
    <w:rsid w:val="00FD4124"/>
    <w:rsid w:val="00FE6060"/>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627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627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9063">
      <w:bodyDiv w:val="1"/>
      <w:marLeft w:val="0"/>
      <w:marRight w:val="0"/>
      <w:marTop w:val="0"/>
      <w:marBottom w:val="0"/>
      <w:divBdr>
        <w:top w:val="none" w:sz="0" w:space="0" w:color="auto"/>
        <w:left w:val="none" w:sz="0" w:space="0" w:color="auto"/>
        <w:bottom w:val="none" w:sz="0" w:space="0" w:color="auto"/>
        <w:right w:val="none" w:sz="0" w:space="0" w:color="auto"/>
      </w:divBdr>
    </w:div>
    <w:div w:id="1087391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388">
          <w:marLeft w:val="0"/>
          <w:marRight w:val="0"/>
          <w:marTop w:val="0"/>
          <w:marBottom w:val="0"/>
          <w:divBdr>
            <w:top w:val="none" w:sz="0" w:space="0" w:color="auto"/>
            <w:left w:val="none" w:sz="0" w:space="0" w:color="auto"/>
            <w:bottom w:val="none" w:sz="0" w:space="0" w:color="auto"/>
            <w:right w:val="none" w:sz="0" w:space="0" w:color="auto"/>
          </w:divBdr>
        </w:div>
      </w:divsChild>
    </w:div>
    <w:div w:id="976840192">
      <w:bodyDiv w:val="1"/>
      <w:marLeft w:val="0"/>
      <w:marRight w:val="0"/>
      <w:marTop w:val="0"/>
      <w:marBottom w:val="0"/>
      <w:divBdr>
        <w:top w:val="none" w:sz="0" w:space="0" w:color="auto"/>
        <w:left w:val="none" w:sz="0" w:space="0" w:color="auto"/>
        <w:bottom w:val="none" w:sz="0" w:space="0" w:color="auto"/>
        <w:right w:val="none" w:sz="0" w:space="0" w:color="auto"/>
      </w:divBdr>
    </w:div>
    <w:div w:id="1016420508">
      <w:bodyDiv w:val="1"/>
      <w:marLeft w:val="0"/>
      <w:marRight w:val="0"/>
      <w:marTop w:val="0"/>
      <w:marBottom w:val="0"/>
      <w:divBdr>
        <w:top w:val="none" w:sz="0" w:space="0" w:color="auto"/>
        <w:left w:val="none" w:sz="0" w:space="0" w:color="auto"/>
        <w:bottom w:val="none" w:sz="0" w:space="0" w:color="auto"/>
        <w:right w:val="none" w:sz="0" w:space="0" w:color="auto"/>
      </w:divBdr>
    </w:div>
    <w:div w:id="1047880077">
      <w:bodyDiv w:val="1"/>
      <w:marLeft w:val="0"/>
      <w:marRight w:val="0"/>
      <w:marTop w:val="0"/>
      <w:marBottom w:val="0"/>
      <w:divBdr>
        <w:top w:val="none" w:sz="0" w:space="0" w:color="auto"/>
        <w:left w:val="none" w:sz="0" w:space="0" w:color="auto"/>
        <w:bottom w:val="none" w:sz="0" w:space="0" w:color="auto"/>
        <w:right w:val="none" w:sz="0" w:space="0" w:color="auto"/>
      </w:divBdr>
    </w:div>
    <w:div w:id="1091973275">
      <w:bodyDiv w:val="1"/>
      <w:marLeft w:val="0"/>
      <w:marRight w:val="0"/>
      <w:marTop w:val="0"/>
      <w:marBottom w:val="0"/>
      <w:divBdr>
        <w:top w:val="none" w:sz="0" w:space="0" w:color="auto"/>
        <w:left w:val="none" w:sz="0" w:space="0" w:color="auto"/>
        <w:bottom w:val="none" w:sz="0" w:space="0" w:color="auto"/>
        <w:right w:val="none" w:sz="0" w:space="0" w:color="auto"/>
      </w:divBdr>
    </w:div>
    <w:div w:id="1379014521">
      <w:bodyDiv w:val="1"/>
      <w:marLeft w:val="0"/>
      <w:marRight w:val="0"/>
      <w:marTop w:val="0"/>
      <w:marBottom w:val="0"/>
      <w:divBdr>
        <w:top w:val="none" w:sz="0" w:space="0" w:color="auto"/>
        <w:left w:val="none" w:sz="0" w:space="0" w:color="auto"/>
        <w:bottom w:val="none" w:sz="0" w:space="0" w:color="auto"/>
        <w:right w:val="none" w:sz="0" w:space="0" w:color="auto"/>
      </w:divBdr>
    </w:div>
    <w:div w:id="19655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7592-E403-4D21-B6FA-6B49BE1B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4832</CharactersWithSpaces>
  <SharedDoc>false</SharedDoc>
  <HyperlinkBase> </HyperlinkBase>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2013-02-15T20:40:00Z</cp:lastPrinted>
  <dcterms:created xsi:type="dcterms:W3CDTF">2014-11-13T16:08:00Z</dcterms:created>
  <dcterms:modified xsi:type="dcterms:W3CDTF">2014-12-10T02:01:00Z</dcterms:modified>
</cp:coreProperties>
</file>